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D3" w:rsidRDefault="00F449D3" w:rsidP="00F449D3">
      <w:pPr>
        <w:spacing w:after="0" w:line="240" w:lineRule="auto"/>
        <w:jc w:val="center"/>
        <w:rPr>
          <w:rFonts w:ascii="Times New Roman" w:eastAsia="Times New Roman" w:hAnsi="Times New Roman"/>
          <w:b/>
          <w:bCs/>
          <w:color w:val="FF0000"/>
          <w:sz w:val="24"/>
          <w:szCs w:val="24"/>
          <w:lang w:eastAsia="ru-RU"/>
        </w:rPr>
      </w:pPr>
      <w:r w:rsidRPr="00F449D3">
        <w:rPr>
          <w:rFonts w:ascii="Times New Roman" w:eastAsia="Times New Roman" w:hAnsi="Times New Roman"/>
          <w:b/>
          <w:bCs/>
          <w:color w:val="FF0000"/>
          <w:sz w:val="24"/>
          <w:szCs w:val="24"/>
          <w:lang w:eastAsia="ru-RU"/>
        </w:rPr>
        <w:t>ПРОЕКТ ДОГОВОРА</w:t>
      </w:r>
    </w:p>
    <w:p w:rsidR="00F449D3" w:rsidRPr="00F449D3" w:rsidRDefault="00F449D3" w:rsidP="00F449D3">
      <w:pPr>
        <w:spacing w:after="0" w:line="240" w:lineRule="auto"/>
        <w:jc w:val="center"/>
        <w:rPr>
          <w:rFonts w:ascii="Times New Roman" w:eastAsia="Times New Roman" w:hAnsi="Times New Roman"/>
          <w:b/>
          <w:bCs/>
          <w:color w:val="FF0000"/>
          <w:sz w:val="24"/>
          <w:szCs w:val="24"/>
          <w:lang w:eastAsia="ru-RU"/>
        </w:rPr>
      </w:pPr>
    </w:p>
    <w:p w:rsidR="00EB03D2" w:rsidRDefault="00753B8B" w:rsidP="00F449D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Договор № </w:t>
      </w:r>
      <w:r w:rsidR="00631272">
        <w:rPr>
          <w:rFonts w:ascii="Times New Roman" w:eastAsia="Times New Roman" w:hAnsi="Times New Roman"/>
          <w:b/>
          <w:bCs/>
          <w:sz w:val="24"/>
          <w:szCs w:val="24"/>
          <w:lang w:eastAsia="ru-RU"/>
        </w:rPr>
        <w:t>____________</w:t>
      </w:r>
    </w:p>
    <w:p w:rsidR="00AD5BA7" w:rsidRPr="00EB03D2" w:rsidRDefault="00941481" w:rsidP="00F449D3">
      <w:pPr>
        <w:spacing w:after="0" w:line="240" w:lineRule="auto"/>
        <w:jc w:val="center"/>
        <w:rPr>
          <w:rFonts w:ascii="Times New Roman" w:eastAsia="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F449D3">
      <w:pPr>
        <w:tabs>
          <w:tab w:val="left" w:pos="6237"/>
        </w:tabs>
        <w:spacing w:after="0" w:line="240" w:lineRule="auto"/>
        <w:jc w:val="center"/>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A44CC5" w:rsidRDefault="00753B8B" w:rsidP="00D54EB2">
      <w:pPr>
        <w:spacing w:after="0" w:line="240" w:lineRule="auto"/>
        <w:ind w:firstLine="708"/>
        <w:jc w:val="both"/>
        <w:rPr>
          <w:rFonts w:ascii="Times New Roman" w:hAnsi="Times New Roman"/>
          <w:iCs/>
          <w:color w:val="000000"/>
          <w:sz w:val="24"/>
          <w:szCs w:val="24"/>
        </w:rPr>
      </w:pPr>
      <w:r w:rsidRPr="00753B8B">
        <w:rPr>
          <w:rFonts w:ascii="Times New Roman" w:hAnsi="Times New Roman"/>
          <w:iCs/>
          <w:color w:val="000000"/>
          <w:sz w:val="24"/>
          <w:szCs w:val="24"/>
        </w:rPr>
        <w:t xml:space="preserve">Некоммерческая организация «Фонд содействия капитальному ремонту города Севастополя», уполномоченная постановлением Правительства города Севастополя от 23.07.2015 № 672-ПП на осуществление функций заказчика (технического заказчика) при проведении капитального ремонта общего имущества в многоквартирных домах, расположенных на территории города федерального значения Севастополя, в лице </w:t>
      </w:r>
      <w:r w:rsidR="00D54EB2">
        <w:rPr>
          <w:rFonts w:ascii="Times New Roman" w:hAnsi="Times New Roman"/>
          <w:iCs/>
          <w:color w:val="000000"/>
          <w:sz w:val="24"/>
          <w:szCs w:val="24"/>
        </w:rPr>
        <w:t>________________________________</w:t>
      </w:r>
      <w:r w:rsidRPr="00753B8B">
        <w:rPr>
          <w:rFonts w:ascii="Times New Roman" w:hAnsi="Times New Roman"/>
          <w:iCs/>
          <w:color w:val="000000"/>
          <w:sz w:val="24"/>
          <w:szCs w:val="24"/>
        </w:rPr>
        <w:t xml:space="preserve">действующего на основании </w:t>
      </w:r>
      <w:r w:rsidR="00D54EB2">
        <w:rPr>
          <w:rFonts w:ascii="Times New Roman" w:hAnsi="Times New Roman"/>
          <w:iCs/>
          <w:color w:val="000000"/>
          <w:sz w:val="24"/>
          <w:szCs w:val="24"/>
        </w:rPr>
        <w:t>______________________</w:t>
      </w:r>
      <w:r w:rsidRPr="00753B8B">
        <w:rPr>
          <w:rFonts w:ascii="Times New Roman" w:hAnsi="Times New Roman"/>
          <w:iCs/>
          <w:color w:val="000000"/>
          <w:sz w:val="24"/>
          <w:szCs w:val="24"/>
        </w:rPr>
        <w:t>, именуемая в дальнейшем «Заказчик», с одной стороны, Департамент городского хозяйства города Севастополя, уполномоченный постановлением Правительства города Севастополя от 23.07.2015 №672-ПП на осуществление функций главного распорядителя бюджетных средств при проведении капитального ремонта общего имущества в многоквартирных домах, расположенных на территории города федерального значения Севастополя, в лице _________________</w:t>
      </w:r>
      <w:r w:rsidR="00A44CC5">
        <w:rPr>
          <w:rFonts w:ascii="Times New Roman" w:hAnsi="Times New Roman"/>
          <w:iCs/>
          <w:color w:val="000000"/>
          <w:sz w:val="24"/>
          <w:szCs w:val="24"/>
        </w:rPr>
        <w:t>______</w:t>
      </w:r>
      <w:r w:rsidR="00D54EB2">
        <w:rPr>
          <w:rFonts w:ascii="Times New Roman" w:hAnsi="Times New Roman"/>
          <w:iCs/>
          <w:color w:val="000000"/>
          <w:sz w:val="24"/>
          <w:szCs w:val="24"/>
        </w:rPr>
        <w:t>_______________________</w:t>
      </w:r>
      <w:r w:rsidRPr="00753B8B">
        <w:rPr>
          <w:rFonts w:ascii="Times New Roman" w:hAnsi="Times New Roman"/>
          <w:iCs/>
          <w:color w:val="000000"/>
          <w:sz w:val="24"/>
          <w:szCs w:val="24"/>
        </w:rPr>
        <w:t xml:space="preserve">действующего </w:t>
      </w:r>
      <w:r w:rsidR="00D54EB2">
        <w:rPr>
          <w:rFonts w:ascii="Times New Roman" w:hAnsi="Times New Roman"/>
          <w:iCs/>
          <w:color w:val="000000"/>
          <w:sz w:val="24"/>
          <w:szCs w:val="24"/>
        </w:rPr>
        <w:t>на основании __________</w:t>
      </w:r>
    </w:p>
    <w:p w:rsidR="00AD5BA7" w:rsidRDefault="00A44CC5" w:rsidP="00A44CC5">
      <w:pPr>
        <w:spacing w:after="0" w:line="240" w:lineRule="auto"/>
        <w:jc w:val="both"/>
        <w:rPr>
          <w:rFonts w:ascii="Times New Roman" w:hAnsi="Times New Roman"/>
          <w:color w:val="000000"/>
          <w:sz w:val="24"/>
          <w:szCs w:val="24"/>
        </w:rPr>
      </w:pPr>
      <w:r>
        <w:rPr>
          <w:rFonts w:ascii="Times New Roman" w:hAnsi="Times New Roman"/>
          <w:iCs/>
          <w:color w:val="000000"/>
          <w:sz w:val="24"/>
          <w:szCs w:val="24"/>
        </w:rPr>
        <w:t>_________________________________________________________________________________</w:t>
      </w:r>
      <w:r w:rsidR="00753B8B" w:rsidRPr="00753B8B">
        <w:rPr>
          <w:rFonts w:ascii="Times New Roman" w:hAnsi="Times New Roman"/>
          <w:iCs/>
          <w:color w:val="000000"/>
          <w:sz w:val="24"/>
          <w:szCs w:val="24"/>
        </w:rPr>
        <w:t xml:space="preserve"> именуемый в дальнейшем «Плательщик», со второй стороны, и </w:t>
      </w:r>
      <w:r w:rsidR="00D54EB2">
        <w:rPr>
          <w:rFonts w:ascii="Times New Roman" w:hAnsi="Times New Roman"/>
          <w:iCs/>
          <w:color w:val="000000"/>
          <w:sz w:val="24"/>
          <w:szCs w:val="24"/>
        </w:rPr>
        <w:t>________________________________________________________________________________</w:t>
      </w:r>
      <w:r w:rsidR="00753B8B" w:rsidRPr="00753B8B">
        <w:rPr>
          <w:rFonts w:ascii="Times New Roman" w:hAnsi="Times New Roman"/>
          <w:iCs/>
          <w:color w:val="000000"/>
          <w:sz w:val="24"/>
          <w:szCs w:val="24"/>
        </w:rPr>
        <w:t xml:space="preserve">, в лице </w:t>
      </w:r>
      <w:r w:rsidR="00D54EB2">
        <w:rPr>
          <w:rFonts w:ascii="Times New Roman" w:hAnsi="Times New Roman"/>
          <w:iCs/>
          <w:color w:val="000000"/>
          <w:sz w:val="24"/>
          <w:szCs w:val="24"/>
        </w:rPr>
        <w:t>___________________________</w:t>
      </w:r>
      <w:r w:rsidR="00753B8B" w:rsidRPr="00753B8B">
        <w:rPr>
          <w:rFonts w:ascii="Times New Roman" w:hAnsi="Times New Roman"/>
          <w:iCs/>
          <w:color w:val="000000"/>
          <w:sz w:val="24"/>
          <w:szCs w:val="24"/>
        </w:rPr>
        <w:t xml:space="preserve">, </w:t>
      </w:r>
      <w:r w:rsidR="00753B8B" w:rsidRPr="00753B8B">
        <w:rPr>
          <w:rFonts w:ascii="Times New Roman" w:hAnsi="Times New Roman"/>
          <w:color w:val="000000"/>
          <w:sz w:val="24"/>
          <w:szCs w:val="24"/>
        </w:rPr>
        <w:t xml:space="preserve">действующего на основании </w:t>
      </w:r>
      <w:r w:rsidR="00D54EB2">
        <w:rPr>
          <w:rFonts w:ascii="Times New Roman" w:hAnsi="Times New Roman"/>
          <w:color w:val="000000"/>
          <w:sz w:val="24"/>
          <w:szCs w:val="24"/>
        </w:rPr>
        <w:t>_______________</w:t>
      </w:r>
      <w:r w:rsidR="00753B8B" w:rsidRPr="00753B8B">
        <w:rPr>
          <w:rFonts w:ascii="Times New Roman" w:hAnsi="Times New Roman"/>
          <w:color w:val="000000"/>
          <w:sz w:val="24"/>
          <w:szCs w:val="24"/>
        </w:rPr>
        <w:t xml:space="preserve">, </w:t>
      </w:r>
      <w:r w:rsidR="00753B8B" w:rsidRPr="00753B8B">
        <w:rPr>
          <w:rFonts w:ascii="Times New Roman" w:hAnsi="Times New Roman"/>
          <w:iCs/>
          <w:color w:val="000000"/>
          <w:sz w:val="24"/>
          <w:szCs w:val="24"/>
        </w:rPr>
        <w:t xml:space="preserve">именуемое далее «Подрядчик», с третьей стороны, именуемые в дальнейшем «Стороны», </w:t>
      </w:r>
      <w:r w:rsidR="00753B8B" w:rsidRPr="00753B8B">
        <w:rPr>
          <w:rFonts w:ascii="Times New Roman" w:hAnsi="Times New Roman"/>
          <w:color w:val="000000"/>
          <w:sz w:val="24"/>
          <w:szCs w:val="24"/>
        </w:rPr>
        <w:t>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территории города Севастополя»,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на основании результатов электр</w:t>
      </w:r>
      <w:r w:rsidR="005D6B5E">
        <w:rPr>
          <w:rFonts w:ascii="Times New Roman" w:hAnsi="Times New Roman"/>
          <w:color w:val="000000"/>
          <w:sz w:val="24"/>
          <w:szCs w:val="24"/>
        </w:rPr>
        <w:t>онного аукциона (Протокол от «___»___________</w:t>
      </w:r>
      <w:r w:rsidR="00753B8B" w:rsidRPr="00753B8B">
        <w:rPr>
          <w:rFonts w:ascii="Times New Roman" w:hAnsi="Times New Roman"/>
          <w:color w:val="000000"/>
          <w:sz w:val="24"/>
          <w:szCs w:val="24"/>
        </w:rPr>
        <w:t>2017 года №</w:t>
      </w:r>
      <w:r w:rsidR="00753B8B" w:rsidRPr="00753B8B">
        <w:rPr>
          <w:sz w:val="24"/>
          <w:szCs w:val="24"/>
        </w:rPr>
        <w:t xml:space="preserve"> </w:t>
      </w:r>
      <w:r w:rsidR="005D6B5E">
        <w:rPr>
          <w:rFonts w:ascii="Times New Roman" w:hAnsi="Times New Roman"/>
          <w:color w:val="000000"/>
          <w:sz w:val="24"/>
          <w:szCs w:val="24"/>
        </w:rPr>
        <w:t>_________________________</w:t>
      </w:r>
      <w:r w:rsidR="00753B8B" w:rsidRPr="00753B8B">
        <w:rPr>
          <w:rFonts w:ascii="Times New Roman" w:hAnsi="Times New Roman"/>
          <w:color w:val="000000"/>
          <w:sz w:val="24"/>
          <w:szCs w:val="24"/>
        </w:rPr>
        <w:t xml:space="preserve">, </w:t>
      </w:r>
      <w:r w:rsidR="005D6B5E">
        <w:rPr>
          <w:rFonts w:ascii="Times New Roman" w:hAnsi="Times New Roman"/>
          <w:color w:val="0070C0"/>
          <w:sz w:val="24"/>
          <w:szCs w:val="24"/>
        </w:rPr>
        <w:t>Нумерация Организатора: Лот № ______</w:t>
      </w:r>
      <w:r w:rsidR="00753B8B" w:rsidRPr="00753B8B">
        <w:rPr>
          <w:rFonts w:ascii="Times New Roman" w:hAnsi="Times New Roman"/>
          <w:sz w:val="24"/>
          <w:szCs w:val="24"/>
        </w:rPr>
        <w:t>),</w:t>
      </w:r>
      <w:r w:rsidR="00753B8B" w:rsidRPr="00753B8B">
        <w:rPr>
          <w:rFonts w:ascii="Times New Roman" w:hAnsi="Times New Roman"/>
          <w:color w:val="000000"/>
          <w:sz w:val="24"/>
          <w:szCs w:val="24"/>
        </w:rPr>
        <w:t xml:space="preserve"> на условиях, предусмотренных извещением о проведении электронного аукциона и документацией об электронном аукционе, заключили настоящий Договор</w:t>
      </w:r>
      <w:r w:rsidR="00753B8B" w:rsidRPr="00753B8B">
        <w:rPr>
          <w:rFonts w:ascii="Times New Roman" w:hAnsi="Times New Roman"/>
          <w:b/>
          <w:bCs/>
          <w:color w:val="000000"/>
          <w:sz w:val="24"/>
          <w:szCs w:val="24"/>
        </w:rPr>
        <w:t xml:space="preserve"> </w:t>
      </w:r>
      <w:r w:rsidR="00753B8B" w:rsidRPr="00753B8B">
        <w:rPr>
          <w:rFonts w:ascii="Times New Roman" w:hAnsi="Times New Roman"/>
          <w:color w:val="000000"/>
          <w:sz w:val="24"/>
          <w:szCs w:val="24"/>
        </w:rPr>
        <w:t>(далее – Договор) о нижеследующем:</w:t>
      </w:r>
    </w:p>
    <w:p w:rsidR="0043231C" w:rsidRPr="00753B8B" w:rsidRDefault="0043231C" w:rsidP="00A44CC5">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 (услуг),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 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eastAsia="ru-RU"/>
        </w:rPr>
        <w:t>превышения</w:t>
      </w:r>
      <w:r w:rsidR="00C03115"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 на соответствующем Объекте. Составляется Заказчиком и подписывается комиссией в составе уполномоченных представителей Заказчика,</w:t>
      </w:r>
      <w:r w:rsidR="001742A1" w:rsidRPr="00D547D5">
        <w:rPr>
          <w:rFonts w:ascii="Times New Roman" w:eastAsia="Times New Roman" w:hAnsi="Times New Roman"/>
          <w:sz w:val="24"/>
          <w:szCs w:val="24"/>
          <w:lang w:eastAsia="ru-RU"/>
        </w:rPr>
        <w:t xml:space="preserve"> управляющей</w:t>
      </w:r>
      <w:r w:rsidR="00AD5BA7" w:rsidRPr="00D547D5">
        <w:rPr>
          <w:rFonts w:ascii="Times New Roman" w:eastAsia="Times New Roman" w:hAnsi="Times New Roman"/>
          <w:sz w:val="24"/>
          <w:szCs w:val="24"/>
          <w:lang w:eastAsia="ru-RU"/>
        </w:rPr>
        <w:t xml:space="preserve"> организаци</w:t>
      </w:r>
      <w:r w:rsidR="001742A1" w:rsidRPr="00D547D5">
        <w:rPr>
          <w:rFonts w:ascii="Times New Roman" w:eastAsia="Times New Roman" w:hAnsi="Times New Roman"/>
          <w:sz w:val="24"/>
          <w:szCs w:val="24"/>
          <w:lang w:eastAsia="ru-RU"/>
        </w:rPr>
        <w:t>и и</w:t>
      </w:r>
      <w:r w:rsidR="00AD5BA7" w:rsidRPr="00D547D5">
        <w:rPr>
          <w:rFonts w:ascii="Times New Roman" w:eastAsia="Times New Roman" w:hAnsi="Times New Roman"/>
          <w:sz w:val="24"/>
          <w:szCs w:val="24"/>
          <w:lang w:eastAsia="ru-RU"/>
        </w:rPr>
        <w:t xml:space="preserve"> собственников помещений многоквартирного дома, являющегося Объектом капитального ремонта по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1.5</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ab/>
      </w:r>
      <w:r w:rsidR="00AD5BA7" w:rsidRPr="00D547D5">
        <w:rPr>
          <w:rFonts w:ascii="Times New Roman" w:eastAsia="Times New Roman" w:hAnsi="Times New Roman"/>
          <w:b/>
          <w:color w:val="000000"/>
          <w:sz w:val="24"/>
          <w:szCs w:val="24"/>
          <w:lang w:eastAsia="ru-RU"/>
        </w:rPr>
        <w:t xml:space="preserve"> 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7</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 xml:space="preserve"> 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B439DB" w:rsidRPr="00D547D5">
        <w:rPr>
          <w:rFonts w:ascii="Times New Roman" w:eastAsia="Times New Roman" w:hAnsi="Times New Roman"/>
          <w:color w:val="000000"/>
          <w:sz w:val="24"/>
          <w:szCs w:val="24"/>
          <w:lang w:eastAsia="ru-RU"/>
        </w:rPr>
        <w:t>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 xml:space="preserve">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здание (помещение), включая внутренние инженерные коммуникации, в отношении которого осуществляется комплекс работ/оказания услуг по капитальному ремонту общего имущества многоквартирного дома в соответствии с 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 (услуги) выполняются (оказываются) Подрядчиком и могут приниматься Заказчиком поэтапно, в соответствии с этапами работ (услуг),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rPr>
        <w:t>1.2</w:t>
      </w:r>
      <w:r w:rsidR="0052416A" w:rsidRPr="00D547D5">
        <w:rPr>
          <w:rFonts w:ascii="Times New Roman" w:hAnsi="Times New Roman"/>
          <w:sz w:val="24"/>
          <w:szCs w:val="24"/>
        </w:rPr>
        <w:t>1</w:t>
      </w:r>
      <w:r w:rsidRPr="00D547D5">
        <w:rPr>
          <w:rFonts w:ascii="Times New Roman" w:hAnsi="Times New Roman"/>
          <w:sz w:val="24"/>
          <w:szCs w:val="24"/>
        </w:rPr>
        <w:t>.</w:t>
      </w:r>
      <w:r w:rsidRPr="00D547D5">
        <w:rPr>
          <w:rFonts w:ascii="Times New Roman" w:hAnsi="Times New Roman"/>
          <w:sz w:val="24"/>
          <w:szCs w:val="24"/>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ремонтом Объекта комиссией </w:t>
      </w:r>
      <w:r w:rsidR="00AD5BA7" w:rsidRPr="00D547D5">
        <w:rPr>
          <w:rFonts w:ascii="Times New Roman" w:eastAsia="Times New Roman" w:hAnsi="Times New Roman"/>
          <w:sz w:val="24"/>
          <w:szCs w:val="24"/>
          <w:lang w:eastAsia="ru-RU"/>
        </w:rPr>
        <w:t xml:space="preserve">в составе уполномоченных представителей Заказчика,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в порядке, установленном настоящим Договором, 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eastAsia="ru-RU"/>
        </w:rPr>
        <w:t>1.23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и/или конструкциями и/или оборудованием).</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rPr>
        <w:t>1.24</w:t>
      </w:r>
      <w:r w:rsidR="00AD5BA7" w:rsidRPr="00D547D5">
        <w:rPr>
          <w:rFonts w:ascii="Times New Roman" w:hAnsi="Times New Roman"/>
          <w:color w:val="333333"/>
          <w:sz w:val="24"/>
          <w:szCs w:val="24"/>
          <w:shd w:val="clear" w:color="auto" w:fill="FFFFFF"/>
        </w:rPr>
        <w:t>.</w:t>
      </w:r>
      <w:r w:rsidR="00AD5BA7" w:rsidRPr="00D547D5">
        <w:rPr>
          <w:rFonts w:ascii="Times New Roman" w:hAnsi="Times New Roman"/>
          <w:color w:val="333333"/>
          <w:sz w:val="24"/>
          <w:szCs w:val="24"/>
          <w:shd w:val="clear" w:color="auto" w:fill="FFFFFF"/>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 xml:space="preserve">(Форма № КС-3) – документ, применяющийся для расчетов за выполненные по Договору работы.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 Заказчиком.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eastAsia="ru-RU"/>
        </w:rPr>
        <w:lastRenderedPageBreak/>
        <w:t>1.2</w:t>
      </w:r>
      <w:r w:rsidR="0052416A" w:rsidRPr="00D547D5">
        <w:rPr>
          <w:rFonts w:ascii="Times New Roman" w:eastAsia="Times New Roman" w:hAnsi="Times New Roman"/>
          <w:spacing w:val="2"/>
          <w:sz w:val="24"/>
          <w:szCs w:val="24"/>
          <w:lang w:eastAsia="ru-RU"/>
        </w:rPr>
        <w:t>5</w:t>
      </w:r>
      <w:r w:rsidR="00AD5BA7" w:rsidRPr="00D547D5">
        <w:rPr>
          <w:rFonts w:ascii="Times New Roman" w:eastAsia="Times New Roman" w:hAnsi="Times New Roman"/>
          <w:spacing w:val="2"/>
          <w:sz w:val="24"/>
          <w:szCs w:val="24"/>
          <w:lang w:eastAsia="ru-RU"/>
        </w:rPr>
        <w:t>.</w:t>
      </w:r>
      <w:r w:rsidR="00AD5BA7" w:rsidRPr="00D547D5">
        <w:rPr>
          <w:rFonts w:ascii="Times New Roman" w:eastAsia="Times New Roman" w:hAnsi="Times New Roman"/>
          <w:spacing w:val="2"/>
          <w:sz w:val="24"/>
          <w:szCs w:val="24"/>
          <w:lang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 (услуг),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1.2</w:t>
      </w:r>
      <w:r w:rsidR="00394F26" w:rsidRPr="00D547D5">
        <w:rPr>
          <w:rFonts w:ascii="Times New Roman" w:eastAsia="Times New Roman" w:hAnsi="Times New Roman"/>
          <w:color w:val="000000"/>
          <w:sz w:val="24"/>
          <w:szCs w:val="24"/>
          <w:lang w:eastAsia="ru-RU"/>
        </w:rPr>
        <w:t>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2218E8" w:rsidRPr="002218E8">
        <w:rPr>
          <w:rFonts w:ascii="Times New Roman" w:eastAsia="Times New Roman" w:hAnsi="Times New Roman"/>
          <w:b/>
          <w:color w:val="000000"/>
          <w:sz w:val="24"/>
          <w:szCs w:val="24"/>
          <w:lang w:eastAsia="ru-RU"/>
        </w:rPr>
        <w:t xml:space="preserve">Целевое использование </w:t>
      </w:r>
      <w:r w:rsidR="002218E8" w:rsidRPr="002218E8">
        <w:rPr>
          <w:rFonts w:ascii="Times New Roman" w:eastAsia="Times New Roman" w:hAnsi="Times New Roman"/>
          <w:color w:val="000000"/>
          <w:sz w:val="24"/>
          <w:szCs w:val="24"/>
          <w:lang w:eastAsia="ru-RU"/>
        </w:rPr>
        <w:t>– использование Подрядчиком перечисленных ему Плательщиком денежных средств на цели, установленные настоящим Договором в соответствии со сметной (проектно-сметной) документацией. В случае нарушения Подрядчиком принципа целевого использования денежных средств, договор по требованию Заказчика (Плательщика) может быть расторгнут в одностороннем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w:t>
      </w:r>
      <w:r w:rsidR="00394F26" w:rsidRPr="00D547D5">
        <w:rPr>
          <w:rFonts w:ascii="Times New Roman" w:eastAsia="Times New Roman" w:hAnsi="Times New Roman"/>
          <w:sz w:val="24"/>
          <w:szCs w:val="24"/>
          <w:lang w:eastAsia="ru-RU"/>
        </w:rPr>
        <w:t>29</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w:t>
      </w:r>
      <w:r w:rsidR="00394F26" w:rsidRPr="00D547D5">
        <w:rPr>
          <w:rFonts w:ascii="Times New Roman" w:eastAsia="Times New Roman" w:hAnsi="Times New Roman"/>
          <w:color w:val="000000"/>
          <w:sz w:val="24"/>
          <w:szCs w:val="24"/>
          <w:lang w:eastAsia="ru-RU"/>
        </w:rPr>
        <w:t>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eastAsia="ru-RU"/>
        </w:rPr>
        <w:t>-</w:t>
      </w:r>
      <w:r w:rsidR="00394F2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 (МКД)</w:t>
      </w:r>
      <w:r w:rsidR="00D15916" w:rsidRPr="00D547D5">
        <w:rPr>
          <w:rFonts w:ascii="Times New Roman" w:eastAsia="Times New Roman" w:hAnsi="Times New Roman"/>
          <w:color w:val="000000"/>
          <w:sz w:val="24"/>
          <w:szCs w:val="24"/>
          <w:lang w:eastAsia="ru-RU"/>
        </w:rPr>
        <w:t xml:space="preserve"> – Объекту настоящего Дого</w:t>
      </w:r>
      <w:r w:rsidR="00C96651" w:rsidRPr="00D547D5">
        <w:rPr>
          <w:rFonts w:ascii="Times New Roman" w:eastAsia="Times New Roman" w:hAnsi="Times New Roman"/>
          <w:color w:val="000000"/>
          <w:sz w:val="24"/>
          <w:szCs w:val="24"/>
          <w:lang w:eastAsia="ru-RU"/>
        </w:rPr>
        <w:t>во</w:t>
      </w:r>
      <w:r w:rsidR="00D15916" w:rsidRPr="00D547D5">
        <w:rPr>
          <w:rFonts w:ascii="Times New Roman" w:eastAsia="Times New Roman" w:hAnsi="Times New Roman"/>
          <w:color w:val="000000"/>
          <w:sz w:val="24"/>
          <w:szCs w:val="24"/>
          <w:lang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(услуг) Подрядчика в полном объеме.</w:t>
      </w:r>
    </w:p>
    <w:p w:rsidR="002218E8" w:rsidRPr="00D547D5" w:rsidRDefault="002218E8" w:rsidP="00AD5BA7">
      <w:pPr>
        <w:pStyle w:val="a3"/>
        <w:spacing w:after="0" w:line="240" w:lineRule="auto"/>
        <w:ind w:left="0" w:firstLine="567"/>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1.31. </w:t>
      </w:r>
      <w:r w:rsidRPr="002218E8">
        <w:rPr>
          <w:rFonts w:ascii="Times New Roman" w:eastAsia="Times New Roman" w:hAnsi="Times New Roman"/>
          <w:b/>
          <w:color w:val="000000"/>
          <w:sz w:val="24"/>
          <w:szCs w:val="24"/>
          <w:lang w:eastAsia="ru-RU"/>
        </w:rPr>
        <w:t>Плательщик</w:t>
      </w:r>
      <w:r w:rsidRPr="002218E8">
        <w:rPr>
          <w:rFonts w:ascii="Times New Roman" w:eastAsia="Times New Roman" w:hAnsi="Times New Roman"/>
          <w:color w:val="000000"/>
          <w:sz w:val="24"/>
          <w:szCs w:val="24"/>
          <w:lang w:eastAsia="ru-RU"/>
        </w:rPr>
        <w:t xml:space="preserve"> – Департамент городского хозяйства города Севастополя, уполномоченный постановлением Правительства города Севастополя от 23.07.2015                № 672-ПП на осуществление функций главного распорядителя бюджетных средств при проведении капитального ремонта общего имущества в многоквартирных домах, расположенных на территории города федерального значения Севастополя.</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w:t>
      </w:r>
      <w:r w:rsidRPr="00D547D5">
        <w:rPr>
          <w:rFonts w:ascii="Times New Roman" w:eastAsia="Times New Roman" w:hAnsi="Times New Roman"/>
          <w:color w:val="000000"/>
          <w:sz w:val="24"/>
          <w:szCs w:val="24"/>
          <w:lang w:eastAsia="ru-RU"/>
        </w:rPr>
        <w:lastRenderedPageBreak/>
        <w:t xml:space="preserve">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CF31E9" w:rsidRDefault="00CF31E9" w:rsidP="00CF31E9">
      <w:pPr>
        <w:spacing w:after="0" w:line="240" w:lineRule="auto"/>
        <w:ind w:firstLine="708"/>
        <w:jc w:val="both"/>
        <w:rPr>
          <w:rFonts w:ascii="Times New Roman" w:eastAsia="Times New Roman" w:hAnsi="Times New Roman"/>
          <w:color w:val="000000"/>
          <w:sz w:val="24"/>
          <w:szCs w:val="24"/>
          <w:lang w:eastAsia="ru-RU"/>
        </w:rPr>
      </w:pPr>
    </w:p>
    <w:p w:rsidR="00CF29B7" w:rsidRDefault="00CF29B7" w:rsidP="00CF29B7">
      <w:pPr>
        <w:spacing w:after="0" w:line="240" w:lineRule="auto"/>
        <w:ind w:firstLine="708"/>
        <w:jc w:val="both"/>
        <w:rPr>
          <w:rFonts w:ascii="Times New Roman" w:eastAsia="Times New Roman" w:hAnsi="Times New Roman"/>
          <w:color w:val="000000"/>
          <w:sz w:val="24"/>
          <w:szCs w:val="24"/>
          <w:lang w:eastAsia="ru-RU"/>
        </w:rPr>
      </w:pPr>
      <w:r w:rsidRPr="009010FC">
        <w:rPr>
          <w:rFonts w:ascii="Times New Roman" w:eastAsia="Times New Roman" w:hAnsi="Times New Roman"/>
          <w:color w:val="000000"/>
          <w:sz w:val="24"/>
          <w:szCs w:val="24"/>
          <w:lang w:eastAsia="ru-RU"/>
        </w:rPr>
        <w:t xml:space="preserve">3.1. Цена Договора с учетом результатов проведения процедуры электронного аукциона составляет _____________________                              </w:t>
      </w:r>
      <w:proofErr w:type="gramStart"/>
      <w:r w:rsidRPr="009010FC">
        <w:rPr>
          <w:rFonts w:ascii="Times New Roman" w:eastAsia="Times New Roman" w:hAnsi="Times New Roman"/>
          <w:color w:val="000000"/>
          <w:sz w:val="24"/>
          <w:szCs w:val="24"/>
          <w:lang w:eastAsia="ru-RU"/>
        </w:rPr>
        <w:t xml:space="preserve">   (</w:t>
      </w:r>
      <w:proofErr w:type="gramEnd"/>
      <w:r w:rsidRPr="009010FC">
        <w:rPr>
          <w:rFonts w:ascii="Times New Roman" w:eastAsia="Times New Roman" w:hAnsi="Times New Roman"/>
          <w:color w:val="000000"/>
          <w:sz w:val="24"/>
          <w:szCs w:val="24"/>
          <w:lang w:eastAsia="ru-RU"/>
        </w:rPr>
        <w:t xml:space="preserve">________________________________________________________) рублей _____ копеек, </w:t>
      </w:r>
      <w:r w:rsidRPr="009010FC">
        <w:rPr>
          <w:rFonts w:ascii="Times New Roman" w:eastAsia="Times New Roman" w:hAnsi="Times New Roman"/>
          <w:i/>
          <w:color w:val="0070C0"/>
          <w:sz w:val="24"/>
          <w:szCs w:val="24"/>
          <w:lang w:eastAsia="ru-RU"/>
        </w:rPr>
        <w:t xml:space="preserve">в том числе НДС 18% _____________ (____________) рублей ____ копеек, </w:t>
      </w:r>
      <w:r w:rsidRPr="009010FC">
        <w:rPr>
          <w:rFonts w:ascii="Times New Roman" w:eastAsia="Times New Roman" w:hAnsi="Times New Roman"/>
          <w:color w:val="FF0000"/>
          <w:sz w:val="24"/>
          <w:szCs w:val="24"/>
          <w:lang w:eastAsia="ru-RU"/>
        </w:rPr>
        <w:t xml:space="preserve">// </w:t>
      </w:r>
      <w:r w:rsidRPr="009010FC">
        <w:rPr>
          <w:rFonts w:ascii="Times New Roman" w:eastAsia="Times New Roman" w:hAnsi="Times New Roman"/>
          <w:i/>
          <w:color w:val="FF0000"/>
          <w:sz w:val="24"/>
          <w:szCs w:val="24"/>
          <w:lang w:eastAsia="ru-RU"/>
        </w:rPr>
        <w:t>НДС не облагается (Гл. 26.2 НК РФ)</w:t>
      </w:r>
      <w:r w:rsidRPr="009010FC">
        <w:rPr>
          <w:rFonts w:ascii="Times New Roman" w:eastAsia="Times New Roman" w:hAnsi="Times New Roman"/>
          <w:color w:val="FF0000"/>
          <w:sz w:val="24"/>
          <w:szCs w:val="24"/>
          <w:lang w:eastAsia="ru-RU"/>
        </w:rPr>
        <w:t xml:space="preserve"> // </w:t>
      </w:r>
      <w:r w:rsidRPr="009010FC">
        <w:rPr>
          <w:rFonts w:ascii="Times New Roman" w:eastAsia="Times New Roman" w:hAnsi="Times New Roman"/>
          <w:color w:val="000000"/>
          <w:sz w:val="24"/>
          <w:szCs w:val="24"/>
          <w:lang w:eastAsia="ru-RU"/>
        </w:rPr>
        <w:t>согласно адресного перечня:</w:t>
      </w:r>
    </w:p>
    <w:p w:rsidR="00CF29B7" w:rsidRPr="00D547D5" w:rsidRDefault="00CF29B7" w:rsidP="00CF29B7">
      <w:pPr>
        <w:spacing w:after="0" w:line="240" w:lineRule="auto"/>
        <w:ind w:firstLine="708"/>
        <w:jc w:val="both"/>
        <w:rPr>
          <w:rFonts w:ascii="Times New Roman" w:eastAsia="Times New Roman" w:hAnsi="Times New Roman"/>
          <w:color w:val="000000"/>
          <w:sz w:val="24"/>
          <w:szCs w:val="24"/>
          <w:lang w:eastAsia="ru-RU"/>
        </w:rPr>
      </w:pP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r w:rsidRPr="00D547D5">
              <w:rPr>
                <w:rFonts w:ascii="Times New Roman" w:hAnsi="Times New Roman"/>
                <w:sz w:val="24"/>
                <w:szCs w:val="24"/>
              </w:rPr>
              <w:t>№</w:t>
            </w:r>
          </w:p>
          <w:p w:rsidR="00CF31E9" w:rsidRPr="00D547D5" w:rsidRDefault="00CF31E9" w:rsidP="00CF31E9">
            <w:pPr>
              <w:spacing w:after="0" w:line="240" w:lineRule="auto"/>
              <w:jc w:val="both"/>
              <w:rPr>
                <w:rFonts w:ascii="Times New Roman" w:hAnsi="Times New Roman"/>
                <w:sz w:val="24"/>
                <w:szCs w:val="24"/>
              </w:rPr>
            </w:pPr>
          </w:p>
        </w:tc>
        <w:tc>
          <w:tcPr>
            <w:tcW w:w="4741"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CF31E9" w:rsidRPr="00D547D5" w:rsidRDefault="00CF31E9" w:rsidP="00CF31E9">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15" w:type="dxa"/>
            <w:tcBorders>
              <w:top w:val="single" w:sz="4" w:space="0" w:color="00000A"/>
              <w:left w:val="single" w:sz="4" w:space="0" w:color="00000A"/>
              <w:bottom w:val="single" w:sz="4" w:space="0" w:color="00000A"/>
              <w:right w:val="single" w:sz="4" w:space="0" w:color="00000A"/>
            </w:tcBorders>
            <w:hideMark/>
          </w:tcPr>
          <w:p w:rsidR="00CF31E9" w:rsidRPr="001F7B5C" w:rsidRDefault="00CF31E9" w:rsidP="00CF31E9">
            <w:pPr>
              <w:spacing w:after="0" w:line="240" w:lineRule="auto"/>
              <w:jc w:val="center"/>
              <w:rPr>
                <w:rFonts w:ascii="Times New Roman" w:hAnsi="Times New Roman"/>
                <w:color w:val="000000" w:themeColor="text1"/>
                <w:sz w:val="24"/>
                <w:szCs w:val="24"/>
              </w:rPr>
            </w:pPr>
            <w:r w:rsidRPr="001F7B5C">
              <w:rPr>
                <w:rFonts w:ascii="Times New Roman" w:hAnsi="Times New Roman"/>
                <w:color w:val="000000" w:themeColor="text1"/>
                <w:sz w:val="24"/>
                <w:szCs w:val="24"/>
              </w:rPr>
              <w:t xml:space="preserve">Стоимость работ (услуг), </w:t>
            </w:r>
          </w:p>
          <w:p w:rsidR="00CF31E9" w:rsidRPr="00D547D5" w:rsidRDefault="00CF31E9" w:rsidP="00CF31E9">
            <w:pPr>
              <w:spacing w:after="0" w:line="240" w:lineRule="auto"/>
              <w:jc w:val="center"/>
              <w:rPr>
                <w:rFonts w:ascii="Times New Roman" w:hAnsi="Times New Roman"/>
                <w:sz w:val="24"/>
                <w:szCs w:val="24"/>
              </w:rPr>
            </w:pPr>
            <w:r w:rsidRPr="001F7B5C">
              <w:rPr>
                <w:rFonts w:ascii="Times New Roman" w:hAnsi="Times New Roman"/>
                <w:color w:val="000000" w:themeColor="text1"/>
                <w:sz w:val="24"/>
                <w:szCs w:val="24"/>
              </w:rPr>
              <w:t>рублей</w:t>
            </w:r>
          </w:p>
        </w:tc>
      </w:tr>
      <w:tr w:rsidR="00CF31E9" w:rsidRPr="00D547D5" w:rsidTr="00CF31E9">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r>
              <w:rPr>
                <w:rFonts w:ascii="Times New Roman" w:hAnsi="Times New Roman"/>
                <w:sz w:val="24"/>
                <w:szCs w:val="24"/>
              </w:rPr>
              <w:t>2</w:t>
            </w:r>
          </w:p>
        </w:tc>
        <w:tc>
          <w:tcPr>
            <w:tcW w:w="4741" w:type="dxa"/>
            <w:tcBorders>
              <w:top w:val="nil"/>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445" w:type="dxa"/>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sz w:val="24"/>
                <w:szCs w:val="24"/>
              </w:rPr>
            </w:pPr>
            <w:r>
              <w:rPr>
                <w:rFonts w:ascii="Times New Roman" w:hAnsi="Times New Roman"/>
                <w:sz w:val="24"/>
                <w:szCs w:val="24"/>
              </w:rPr>
              <w:t>3</w:t>
            </w:r>
          </w:p>
        </w:tc>
        <w:tc>
          <w:tcPr>
            <w:tcW w:w="4741" w:type="dxa"/>
            <w:tcBorders>
              <w:top w:val="nil"/>
              <w:left w:val="single" w:sz="4" w:space="0" w:color="auto"/>
              <w:bottom w:val="single" w:sz="4" w:space="0" w:color="auto"/>
              <w:right w:val="single" w:sz="4" w:space="0" w:color="auto"/>
            </w:tcBorders>
            <w:shd w:val="clear" w:color="auto" w:fill="auto"/>
            <w:vAlign w:val="center"/>
          </w:tcPr>
          <w:p w:rsidR="00CF31E9" w:rsidRPr="0094156D" w:rsidRDefault="00CF31E9" w:rsidP="00CF31E9">
            <w:pPr>
              <w:spacing w:after="0"/>
              <w:rPr>
                <w:rFonts w:ascii="Times New Roman" w:hAnsi="Times New Roman"/>
                <w:color w:val="000000"/>
              </w:rPr>
            </w:pPr>
          </w:p>
        </w:tc>
        <w:tc>
          <w:tcPr>
            <w:tcW w:w="4215" w:type="dxa"/>
            <w:tcBorders>
              <w:top w:val="single" w:sz="4" w:space="0" w:color="00000A"/>
              <w:left w:val="single" w:sz="4" w:space="0" w:color="00000A"/>
              <w:bottom w:val="single" w:sz="4" w:space="0" w:color="00000A"/>
              <w:right w:val="single" w:sz="4" w:space="0" w:color="00000A"/>
            </w:tcBorders>
          </w:tcPr>
          <w:p w:rsidR="00CF31E9" w:rsidRPr="00D547D5" w:rsidRDefault="00CF31E9" w:rsidP="00CF31E9">
            <w:pPr>
              <w:spacing w:after="0" w:line="240" w:lineRule="auto"/>
              <w:jc w:val="both"/>
              <w:rPr>
                <w:rFonts w:ascii="Times New Roman" w:hAnsi="Times New Roman"/>
                <w:sz w:val="24"/>
                <w:szCs w:val="24"/>
              </w:rPr>
            </w:pPr>
          </w:p>
        </w:tc>
      </w:tr>
      <w:tr w:rsidR="00CF31E9" w:rsidRPr="00D547D5" w:rsidTr="00CF31E9">
        <w:trPr>
          <w:cantSplit/>
        </w:trPr>
        <w:tc>
          <w:tcPr>
            <w:tcW w:w="5186" w:type="dxa"/>
            <w:gridSpan w:val="2"/>
            <w:tcBorders>
              <w:top w:val="single" w:sz="4" w:space="0" w:color="00000A"/>
              <w:left w:val="single" w:sz="4" w:space="0" w:color="00000A"/>
              <w:bottom w:val="single" w:sz="4" w:space="0" w:color="00000A"/>
              <w:right w:val="single" w:sz="4" w:space="0" w:color="00000A"/>
            </w:tcBorders>
            <w:hideMark/>
          </w:tcPr>
          <w:p w:rsidR="00CF31E9" w:rsidRPr="00D547D5" w:rsidRDefault="00CF31E9" w:rsidP="00CF31E9">
            <w:pPr>
              <w:spacing w:after="0" w:line="240" w:lineRule="auto"/>
              <w:jc w:val="both"/>
              <w:rPr>
                <w:rFonts w:ascii="Times New Roman" w:hAnsi="Times New Roman"/>
                <w:b/>
                <w:sz w:val="24"/>
                <w:szCs w:val="24"/>
              </w:rPr>
            </w:pPr>
            <w:r w:rsidRPr="00D547D5">
              <w:rPr>
                <w:rFonts w:ascii="Times New Roman" w:hAnsi="Times New Roman"/>
                <w:b/>
                <w:sz w:val="24"/>
                <w:szCs w:val="24"/>
              </w:rPr>
              <w:t xml:space="preserve">Итого (Цена Договора): </w:t>
            </w:r>
          </w:p>
        </w:tc>
        <w:tc>
          <w:tcPr>
            <w:tcW w:w="4215" w:type="dxa"/>
            <w:tcBorders>
              <w:top w:val="single" w:sz="4" w:space="0" w:color="00000A"/>
              <w:left w:val="single" w:sz="4" w:space="0" w:color="00000A"/>
              <w:bottom w:val="single" w:sz="4" w:space="0" w:color="00000A"/>
              <w:right w:val="single" w:sz="4" w:space="0" w:color="00000A"/>
            </w:tcBorders>
          </w:tcPr>
          <w:p w:rsidR="00CF31E9" w:rsidRPr="003B11E2" w:rsidRDefault="00CF31E9" w:rsidP="00CF31E9">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32BAD">
        <w:rPr>
          <w:rFonts w:ascii="Times New Roman" w:eastAsia="Times New Roman" w:hAnsi="Times New Roman"/>
          <w:color w:val="000000" w:themeColor="text1"/>
          <w:sz w:val="24"/>
          <w:szCs w:val="24"/>
          <w:lang w:eastAsia="ru-RU"/>
        </w:rPr>
        <w:t>______________________</w:t>
      </w:r>
      <w:r w:rsidR="007844BD" w:rsidRPr="001F7B5C">
        <w:rPr>
          <w:rFonts w:ascii="Times New Roman" w:eastAsia="Times New Roman" w:hAnsi="Times New Roman"/>
          <w:color w:val="000000" w:themeColor="text1"/>
          <w:sz w:val="24"/>
          <w:szCs w:val="24"/>
          <w:lang w:eastAsia="ru-RU"/>
        </w:rPr>
        <w:t>)</w:t>
      </w:r>
      <w:r w:rsidR="007844BD">
        <w:rPr>
          <w:rFonts w:ascii="Times New Roman" w:eastAsia="Times New Roman" w:hAnsi="Times New Roman"/>
          <w:sz w:val="24"/>
          <w:szCs w:val="24"/>
          <w:lang w:eastAsia="ru-RU"/>
        </w:rPr>
        <w:t xml:space="preserve"> </w:t>
      </w:r>
      <w:r w:rsidRPr="00D547D5">
        <w:rPr>
          <w:rFonts w:ascii="Times New Roman" w:eastAsia="Times New Roman" w:hAnsi="Times New Roman"/>
          <w:sz w:val="24"/>
          <w:szCs w:val="24"/>
          <w:lang w:eastAsia="ru-RU"/>
        </w:rPr>
        <w:t xml:space="preserve">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w:t>
      </w:r>
      <w:r w:rsidR="00C827A0" w:rsidRPr="00C827A0">
        <w:rPr>
          <w:rFonts w:ascii="Times New Roman" w:hAnsi="Times New Roman"/>
          <w:sz w:val="24"/>
          <w:szCs w:val="24"/>
        </w:rPr>
        <w:t xml:space="preserve">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C827A0" w:rsidRPr="00C827A0">
        <w:rPr>
          <w:rFonts w:ascii="Times New Roman" w:hAnsi="Times New Roman"/>
          <w:color w:val="000000"/>
          <w:sz w:val="24"/>
          <w:szCs w:val="24"/>
        </w:rPr>
        <w:t xml:space="preserve">Акт </w:t>
      </w:r>
      <w:r w:rsidR="00C827A0" w:rsidRPr="00C827A0">
        <w:rPr>
          <w:rFonts w:ascii="Times New Roman" w:hAnsi="Times New Roman"/>
          <w:sz w:val="24"/>
          <w:szCs w:val="24"/>
        </w:rPr>
        <w:t>приемки оказанных услуг и (или) выполненных работ,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документов и согласованы с Заказчиком и Плательщиком. Документы с пометками, исправлениями, подчистками юридической силы не имеют.</w:t>
      </w:r>
    </w:p>
    <w:p w:rsidR="00AD5BA7" w:rsidRPr="002452EB" w:rsidRDefault="00AD5BA7" w:rsidP="00AD5BA7">
      <w:pPr>
        <w:spacing w:after="0" w:line="240" w:lineRule="auto"/>
        <w:ind w:firstLine="709"/>
        <w:jc w:val="both"/>
        <w:rPr>
          <w:sz w:val="24"/>
          <w:szCs w:val="24"/>
        </w:rPr>
      </w:pPr>
      <w:r w:rsidRPr="00D547D5">
        <w:rPr>
          <w:rFonts w:ascii="Times New Roman" w:eastAsia="Times New Roman" w:hAnsi="Times New Roman"/>
          <w:color w:val="000000"/>
          <w:sz w:val="24"/>
          <w:szCs w:val="24"/>
          <w:lang w:eastAsia="ru-RU"/>
        </w:rPr>
        <w:t xml:space="preserve">3.6. </w:t>
      </w:r>
      <w:r w:rsidR="002452EB" w:rsidRPr="002452EB">
        <w:rPr>
          <w:rFonts w:ascii="Times New Roman" w:hAnsi="Times New Roman"/>
          <w:sz w:val="24"/>
          <w:szCs w:val="24"/>
        </w:rPr>
        <w:t xml:space="preserve">Оплата выполненных по настоящему Договору работ производится Плательщиком в размере фактических расходов в соответствии с формой № КС-3 за вычетом ранее произведенного аванса, в течение 12 (двенадцати) месяцев </w:t>
      </w:r>
      <w:r w:rsidR="002452EB" w:rsidRPr="002452EB">
        <w:rPr>
          <w:rFonts w:ascii="Times New Roman" w:hAnsi="Times New Roman"/>
          <w:bCs/>
          <w:sz w:val="24"/>
          <w:szCs w:val="24"/>
        </w:rPr>
        <w:t xml:space="preserve">с даты выставления Подрядчиком </w:t>
      </w:r>
      <w:r w:rsidR="002452EB" w:rsidRPr="002452EB">
        <w:rPr>
          <w:rFonts w:ascii="Times New Roman" w:hAnsi="Times New Roman"/>
          <w:sz w:val="24"/>
          <w:szCs w:val="24"/>
        </w:rPr>
        <w:t xml:space="preserve">счета в трех экземплярах и предоставления </w:t>
      </w:r>
      <w:r w:rsidR="002452EB" w:rsidRPr="002452EB">
        <w:rPr>
          <w:rStyle w:val="FontStyle29"/>
          <w:sz w:val="24"/>
          <w:szCs w:val="24"/>
        </w:rPr>
        <w:t>Заказчику и Плательщику документов, указанных в пункте 3.5 Договора</w:t>
      </w:r>
      <w:r w:rsidR="002452EB" w:rsidRPr="002452EB">
        <w:rPr>
          <w:sz w:val="24"/>
          <w:szCs w:val="24"/>
        </w:rPr>
        <w:t>.</w:t>
      </w:r>
    </w:p>
    <w:p w:rsidR="002452EB" w:rsidRPr="002452EB" w:rsidRDefault="00AD5BA7" w:rsidP="00AD5BA7">
      <w:pPr>
        <w:spacing w:after="0" w:line="240" w:lineRule="auto"/>
        <w:ind w:firstLine="708"/>
        <w:jc w:val="both"/>
        <w:rPr>
          <w:rFonts w:ascii="Times New Roman" w:hAnsi="Times New Roman"/>
          <w:sz w:val="24"/>
          <w:szCs w:val="24"/>
        </w:rPr>
      </w:pPr>
      <w:r w:rsidRPr="00D547D5">
        <w:rPr>
          <w:rFonts w:ascii="Times New Roman" w:eastAsia="Times New Roman" w:hAnsi="Times New Roman"/>
          <w:sz w:val="24"/>
          <w:szCs w:val="24"/>
          <w:lang w:eastAsia="ru-RU"/>
        </w:rPr>
        <w:t>3.7</w:t>
      </w:r>
      <w:r w:rsidR="002452EB">
        <w:rPr>
          <w:rFonts w:ascii="Times New Roman" w:eastAsia="Times New Roman" w:hAnsi="Times New Roman"/>
          <w:sz w:val="24"/>
          <w:szCs w:val="24"/>
          <w:lang w:eastAsia="ru-RU"/>
        </w:rPr>
        <w:t xml:space="preserve"> </w:t>
      </w:r>
      <w:proofErr w:type="gramStart"/>
      <w:r w:rsidR="002452EB" w:rsidRPr="002452EB">
        <w:rPr>
          <w:rFonts w:ascii="Times New Roman" w:hAnsi="Times New Roman"/>
          <w:sz w:val="24"/>
          <w:szCs w:val="24"/>
        </w:rPr>
        <w:t>В</w:t>
      </w:r>
      <w:proofErr w:type="gramEnd"/>
      <w:r w:rsidR="002452EB" w:rsidRPr="002452EB">
        <w:rPr>
          <w:rFonts w:ascii="Times New Roman" w:hAnsi="Times New Roman"/>
          <w:sz w:val="24"/>
          <w:szCs w:val="24"/>
        </w:rPr>
        <w:t xml:space="preserve"> документах, предъявляемых Подрядчиком Заказчику и Плательщику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3.8. </w:t>
      </w:r>
      <w:r w:rsidR="0003139A" w:rsidRPr="0003139A">
        <w:rPr>
          <w:rFonts w:ascii="Times New Roman" w:hAnsi="Times New Roman"/>
          <w:sz w:val="24"/>
          <w:szCs w:val="24"/>
        </w:rPr>
        <w:t>Обязательства Плательщика по оплате Договора считаются исполненными с момента списания денежных средств со счета Плательщика.</w:t>
      </w:r>
    </w:p>
    <w:p w:rsidR="00CC1FA7" w:rsidRDefault="00CC1FA7" w:rsidP="00CC1FA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3.9. Размер предварительной оплаты (ава</w:t>
      </w:r>
      <w:r w:rsidR="00FB4AB9">
        <w:rPr>
          <w:rFonts w:ascii="Times New Roman" w:hAnsi="Times New Roman"/>
          <w:sz w:val="24"/>
          <w:szCs w:val="24"/>
        </w:rPr>
        <w:t>нса) составляет Подрядчику 25</w:t>
      </w:r>
      <w:r>
        <w:rPr>
          <w:rFonts w:ascii="Times New Roman" w:hAnsi="Times New Roman"/>
          <w:sz w:val="24"/>
          <w:szCs w:val="24"/>
        </w:rPr>
        <w:t xml:space="preserve">% (Двадцать </w:t>
      </w:r>
      <w:r w:rsidR="00FB4AB9">
        <w:rPr>
          <w:rFonts w:ascii="Times New Roman" w:hAnsi="Times New Roman"/>
          <w:sz w:val="24"/>
          <w:szCs w:val="24"/>
        </w:rPr>
        <w:t xml:space="preserve">пять </w:t>
      </w:r>
      <w:r>
        <w:rPr>
          <w:rFonts w:ascii="Times New Roman" w:hAnsi="Times New Roman"/>
          <w:sz w:val="24"/>
          <w:szCs w:val="24"/>
        </w:rPr>
        <w:t>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4358E" w:rsidRPr="0064358E" w:rsidRDefault="00AD5BA7" w:rsidP="00563BC8">
      <w:pPr>
        <w:spacing w:after="0" w:line="240" w:lineRule="auto"/>
        <w:ind w:firstLine="708"/>
        <w:jc w:val="both"/>
        <w:rPr>
          <w:rFonts w:ascii="Times New Roman" w:hAnsi="Times New Roman"/>
          <w:color w:val="000000"/>
          <w:sz w:val="24"/>
          <w:szCs w:val="24"/>
        </w:rPr>
      </w:pPr>
      <w:r w:rsidRPr="00D547D5">
        <w:rPr>
          <w:rFonts w:ascii="Times New Roman" w:hAnsi="Times New Roman"/>
          <w:sz w:val="24"/>
          <w:szCs w:val="24"/>
        </w:rPr>
        <w:t xml:space="preserve">3.10. </w:t>
      </w:r>
      <w:r w:rsidR="0064358E" w:rsidRPr="0064358E">
        <w:rPr>
          <w:rFonts w:ascii="Times New Roman" w:hAnsi="Times New Roman"/>
          <w:sz w:val="24"/>
          <w:szCs w:val="24"/>
        </w:rPr>
        <w:t xml:space="preserve">Плательщик вправе осуществить оплату выполненных этапов на основании подписанного Сторонами Акта выполненных работ по форме № КС-2, Справки по форме № КС-3 и </w:t>
      </w:r>
      <w:r w:rsidR="0064358E" w:rsidRPr="0064358E">
        <w:rPr>
          <w:rFonts w:ascii="Times New Roman" w:hAnsi="Times New Roman"/>
          <w:color w:val="000000"/>
          <w:sz w:val="24"/>
          <w:szCs w:val="24"/>
        </w:rPr>
        <w:t xml:space="preserve">Акта </w:t>
      </w:r>
      <w:r w:rsidR="0064358E" w:rsidRPr="0064358E">
        <w:rPr>
          <w:rFonts w:ascii="Times New Roman" w:hAnsi="Times New Roman"/>
          <w:sz w:val="24"/>
          <w:szCs w:val="24"/>
        </w:rPr>
        <w:t xml:space="preserve">приемки оказанных услуг и (или) выполненных работ </w:t>
      </w:r>
      <w:r w:rsidR="0064358E" w:rsidRPr="0064358E">
        <w:rPr>
          <w:rFonts w:ascii="Times New Roman" w:hAnsi="Times New Roman"/>
          <w:color w:val="000000"/>
          <w:sz w:val="24"/>
          <w:szCs w:val="24"/>
        </w:rPr>
        <w:t>по соответствующему многоквартирному дому.</w:t>
      </w:r>
    </w:p>
    <w:p w:rsidR="00FE43B2" w:rsidRPr="00B319D9" w:rsidRDefault="00FE43B2" w:rsidP="00563BC8">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 xml:space="preserve">3.11. </w:t>
      </w:r>
      <w:r w:rsidR="00B319D9" w:rsidRPr="00B319D9">
        <w:rPr>
          <w:rFonts w:ascii="Times New Roman" w:hAnsi="Times New Roman"/>
          <w:sz w:val="24"/>
          <w:szCs w:val="24"/>
        </w:rPr>
        <w:t>Плательщик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настоящим Договором.</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p w:rsidR="00331462" w:rsidRPr="00D547D5" w:rsidRDefault="00331462" w:rsidP="002D6CA8">
      <w:pPr>
        <w:spacing w:after="0" w:line="240" w:lineRule="auto"/>
        <w:ind w:firstLine="708"/>
        <w:jc w:val="both"/>
        <w:rPr>
          <w:rFonts w:ascii="Times New Roman" w:eastAsia="Times New Roman" w:hAnsi="Times New Roman"/>
          <w:sz w:val="24"/>
          <w:szCs w:val="24"/>
          <w:lang w:eastAsia="ru-RU"/>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331462" w:rsidRPr="00D547D5" w:rsidTr="00331462">
        <w:trPr>
          <w:cantSplit/>
        </w:trPr>
        <w:tc>
          <w:tcPr>
            <w:tcW w:w="445"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both"/>
              <w:rPr>
                <w:rFonts w:ascii="Times New Roman" w:hAnsi="Times New Roman"/>
                <w:sz w:val="24"/>
                <w:szCs w:val="24"/>
              </w:rPr>
            </w:pPr>
            <w:r w:rsidRPr="00D547D5">
              <w:rPr>
                <w:rFonts w:ascii="Times New Roman" w:hAnsi="Times New Roman"/>
                <w:sz w:val="24"/>
                <w:szCs w:val="24"/>
              </w:rPr>
              <w:t>№</w:t>
            </w:r>
          </w:p>
          <w:p w:rsidR="00331462" w:rsidRPr="00D547D5" w:rsidRDefault="00331462" w:rsidP="00331462">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center"/>
              <w:rPr>
                <w:rFonts w:ascii="Times New Roman" w:hAnsi="Times New Roman"/>
                <w:sz w:val="24"/>
                <w:szCs w:val="24"/>
              </w:rPr>
            </w:pPr>
            <w:r w:rsidRPr="00D547D5">
              <w:rPr>
                <w:rFonts w:ascii="Times New Roman" w:hAnsi="Times New Roman"/>
                <w:sz w:val="24"/>
                <w:szCs w:val="24"/>
              </w:rPr>
              <w:t>Срок (максимальная продолжительность) выполнения работ (оказания услуг) на Объекте, дней</w:t>
            </w:r>
          </w:p>
        </w:tc>
      </w:tr>
      <w:tr w:rsidR="00331462" w:rsidRPr="00D547D5" w:rsidTr="00331462">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center"/>
              <w:rPr>
                <w:rFonts w:ascii="Times New Roman" w:hAnsi="Times New Roman"/>
                <w:sz w:val="24"/>
                <w:szCs w:val="24"/>
              </w:rPr>
            </w:pPr>
          </w:p>
        </w:tc>
      </w:tr>
      <w:tr w:rsidR="00331462" w:rsidRPr="00D547D5" w:rsidTr="00331462">
        <w:trPr>
          <w:cantSplit/>
          <w:trHeight w:val="371"/>
        </w:trPr>
        <w:tc>
          <w:tcPr>
            <w:tcW w:w="445"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both"/>
              <w:rPr>
                <w:rFonts w:ascii="Times New Roman" w:hAnsi="Times New Roman"/>
                <w:sz w:val="24"/>
                <w:szCs w:val="24"/>
              </w:rPr>
            </w:pPr>
            <w:r>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Default="00331462" w:rsidP="00331462">
            <w:pPr>
              <w:spacing w:after="0" w:line="240" w:lineRule="auto"/>
              <w:jc w:val="center"/>
              <w:rPr>
                <w:rFonts w:ascii="Times New Roman" w:hAnsi="Times New Roman"/>
                <w:sz w:val="24"/>
                <w:szCs w:val="24"/>
              </w:rPr>
            </w:pPr>
          </w:p>
        </w:tc>
      </w:tr>
      <w:tr w:rsidR="00331462" w:rsidRPr="00D547D5" w:rsidTr="00331462">
        <w:trPr>
          <w:cantSplit/>
          <w:trHeight w:val="255"/>
        </w:trPr>
        <w:tc>
          <w:tcPr>
            <w:tcW w:w="445" w:type="dxa"/>
            <w:tcBorders>
              <w:top w:val="single" w:sz="4" w:space="0" w:color="00000A"/>
              <w:left w:val="single" w:sz="4" w:space="0" w:color="00000A"/>
              <w:bottom w:val="single" w:sz="4" w:space="0" w:color="00000A"/>
              <w:right w:val="single" w:sz="4" w:space="0" w:color="00000A"/>
            </w:tcBorders>
            <w:hideMark/>
          </w:tcPr>
          <w:p w:rsidR="00331462" w:rsidRPr="00D547D5" w:rsidRDefault="00331462" w:rsidP="00331462">
            <w:pPr>
              <w:spacing w:after="0" w:line="240" w:lineRule="auto"/>
              <w:jc w:val="both"/>
              <w:rPr>
                <w:rFonts w:ascii="Times New Roman" w:hAnsi="Times New Roman"/>
                <w:sz w:val="24"/>
                <w:szCs w:val="24"/>
              </w:rPr>
            </w:pPr>
            <w:r>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vAlign w:val="center"/>
          </w:tcPr>
          <w:p w:rsidR="00331462" w:rsidRPr="0094156D" w:rsidRDefault="00331462" w:rsidP="00331462">
            <w:pPr>
              <w:spacing w:after="0"/>
              <w:rPr>
                <w:rFonts w:ascii="Times New Roman" w:hAnsi="Times New Roman"/>
                <w:color w:val="000000"/>
              </w:rPr>
            </w:pPr>
          </w:p>
        </w:tc>
        <w:tc>
          <w:tcPr>
            <w:tcW w:w="4536" w:type="dxa"/>
            <w:tcBorders>
              <w:top w:val="single" w:sz="4" w:space="0" w:color="00000A"/>
              <w:left w:val="single" w:sz="4" w:space="0" w:color="00000A"/>
              <w:bottom w:val="single" w:sz="4" w:space="0" w:color="00000A"/>
              <w:right w:val="single" w:sz="4" w:space="0" w:color="00000A"/>
            </w:tcBorders>
          </w:tcPr>
          <w:p w:rsidR="00331462" w:rsidRPr="00D547D5" w:rsidRDefault="00331462" w:rsidP="00331462">
            <w:pPr>
              <w:spacing w:after="0" w:line="240" w:lineRule="auto"/>
              <w:jc w:val="center"/>
              <w:rPr>
                <w:rFonts w:ascii="Times New Roman" w:hAnsi="Times New Roman"/>
                <w:sz w:val="24"/>
                <w:szCs w:val="24"/>
              </w:rPr>
            </w:pPr>
          </w:p>
        </w:tc>
      </w:tr>
    </w:tbl>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 xml:space="preserve">является </w:t>
      </w:r>
      <w:r w:rsidR="00507D83" w:rsidRPr="00455DAC">
        <w:rPr>
          <w:rFonts w:ascii="Times New Roman" w:hAnsi="Times New Roman"/>
          <w:b/>
          <w:sz w:val="24"/>
          <w:szCs w:val="24"/>
        </w:rPr>
        <w:t>«</w:t>
      </w:r>
      <w:r w:rsidR="00332BAD">
        <w:rPr>
          <w:rFonts w:ascii="Times New Roman" w:hAnsi="Times New Roman"/>
          <w:b/>
          <w:sz w:val="24"/>
          <w:szCs w:val="24"/>
        </w:rPr>
        <w:t>___» _________</w:t>
      </w:r>
      <w:r w:rsidR="00507D83" w:rsidRPr="00455DAC">
        <w:rPr>
          <w:rFonts w:ascii="Times New Roman" w:hAnsi="Times New Roman"/>
          <w:b/>
          <w:sz w:val="24"/>
          <w:szCs w:val="24"/>
        </w:rPr>
        <w:t xml:space="preserve"> 2017г.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3E156E" w:rsidRPr="003E156E" w:rsidRDefault="002D6CA8" w:rsidP="003E156E">
      <w:pPr>
        <w:spacing w:after="0" w:line="240" w:lineRule="auto"/>
        <w:jc w:val="both"/>
        <w:rPr>
          <w:rFonts w:ascii="Times New Roman" w:hAnsi="Times New Roman"/>
          <w:color w:val="000000"/>
          <w:sz w:val="24"/>
          <w:szCs w:val="24"/>
        </w:rPr>
      </w:pPr>
      <w:r w:rsidRPr="00D547D5">
        <w:rPr>
          <w:rFonts w:ascii="Times New Roman" w:eastAsia="Times New Roman" w:hAnsi="Times New Roman"/>
          <w:color w:val="000000"/>
          <w:sz w:val="24"/>
          <w:szCs w:val="24"/>
          <w:lang w:eastAsia="ru-RU"/>
        </w:rPr>
        <w:t xml:space="preserve">4.2.  </w:t>
      </w:r>
      <w:r w:rsidR="003E156E" w:rsidRPr="003E156E">
        <w:rPr>
          <w:rFonts w:ascii="Times New Roman" w:hAnsi="Times New Roman"/>
          <w:color w:val="000000"/>
          <w:sz w:val="24"/>
          <w:szCs w:val="24"/>
        </w:rPr>
        <w:t xml:space="preserve">Исчисление срока </w:t>
      </w:r>
      <w:r w:rsidR="003E156E" w:rsidRPr="003E156E">
        <w:rPr>
          <w:rFonts w:ascii="Times New Roman" w:hAnsi="Times New Roman"/>
          <w:sz w:val="24"/>
          <w:szCs w:val="24"/>
        </w:rPr>
        <w:t xml:space="preserve">выполнения работ (оказания услуг) </w:t>
      </w:r>
      <w:r w:rsidR="003E156E" w:rsidRPr="003E156E">
        <w:rPr>
          <w:rFonts w:ascii="Times New Roman" w:hAnsi="Times New Roman"/>
          <w:color w:val="000000"/>
          <w:sz w:val="24"/>
          <w:szCs w:val="24"/>
        </w:rPr>
        <w:t xml:space="preserve">по каждому объекту Договора начинается с даты фактического начала </w:t>
      </w:r>
      <w:r w:rsidR="003E156E" w:rsidRPr="003E156E">
        <w:rPr>
          <w:rFonts w:ascii="Times New Roman" w:hAnsi="Times New Roman"/>
          <w:sz w:val="24"/>
          <w:szCs w:val="24"/>
        </w:rPr>
        <w:t>выполнения работ (оказания услуг)</w:t>
      </w:r>
      <w:r w:rsidR="003E156E" w:rsidRPr="003E156E">
        <w:rPr>
          <w:rFonts w:ascii="Times New Roman" w:hAnsi="Times New Roman"/>
          <w:color w:val="000000"/>
          <w:sz w:val="24"/>
          <w:szCs w:val="24"/>
        </w:rPr>
        <w:t>. О дате начала работ на соответствующем объекте Подрядчик обязан письменно уведомить Заказчика путем направления последнему Уведомления о начале выполнения работ (оказания услуг). Указанное в настоящем пункте Уведомление должно быть вручено уполномоченному представителю Заказчика не позднее, чем за 3 (три) рабочих дня до указанной в нем даты начала выполнения работ (оказания услуг).</w:t>
      </w:r>
    </w:p>
    <w:p w:rsidR="003E156E" w:rsidRPr="003E156E" w:rsidRDefault="003E156E" w:rsidP="003E156E">
      <w:pPr>
        <w:spacing w:after="0" w:line="240" w:lineRule="auto"/>
        <w:jc w:val="both"/>
        <w:rPr>
          <w:rFonts w:ascii="Times New Roman" w:hAnsi="Times New Roman"/>
          <w:color w:val="000000"/>
          <w:sz w:val="24"/>
          <w:szCs w:val="24"/>
        </w:rPr>
      </w:pPr>
      <w:r w:rsidRPr="003E156E">
        <w:rPr>
          <w:rFonts w:ascii="Times New Roman" w:hAnsi="Times New Roman"/>
          <w:color w:val="000000"/>
          <w:sz w:val="24"/>
          <w:szCs w:val="24"/>
        </w:rPr>
        <w:t>При условии письменного согласования с Заказчиком, Подрядчик вправе приступить к выполнению работ (оказанию услуг) по объекту (объектах) Договора ранее даты, указанной в Календарном плане по соответствующему объекту.</w:t>
      </w:r>
    </w:p>
    <w:p w:rsidR="003E156E" w:rsidRPr="003E156E" w:rsidRDefault="003E156E" w:rsidP="003E156E">
      <w:pPr>
        <w:spacing w:after="0" w:line="240" w:lineRule="auto"/>
        <w:jc w:val="both"/>
        <w:rPr>
          <w:rFonts w:ascii="Times New Roman" w:hAnsi="Times New Roman"/>
          <w:color w:val="000000"/>
          <w:sz w:val="24"/>
          <w:szCs w:val="24"/>
        </w:rPr>
      </w:pPr>
      <w:r w:rsidRPr="003E156E">
        <w:rPr>
          <w:rFonts w:ascii="Times New Roman" w:hAnsi="Times New Roman"/>
          <w:color w:val="000000"/>
          <w:sz w:val="24"/>
          <w:szCs w:val="24"/>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3E156E" w:rsidRDefault="003E156E" w:rsidP="003E156E">
      <w:pPr>
        <w:spacing w:after="0" w:line="240" w:lineRule="auto"/>
        <w:ind w:firstLine="708"/>
        <w:jc w:val="both"/>
        <w:rPr>
          <w:rFonts w:ascii="Times New Roman" w:eastAsia="Times New Roman" w:hAnsi="Times New Roman"/>
          <w:color w:val="000000"/>
          <w:sz w:val="24"/>
          <w:szCs w:val="24"/>
          <w:lang w:eastAsia="ru-RU"/>
        </w:rPr>
      </w:pPr>
      <w:r w:rsidRPr="003E156E">
        <w:rPr>
          <w:rFonts w:ascii="Times New Roman" w:hAnsi="Times New Roman"/>
          <w:color w:val="000000"/>
          <w:sz w:val="24"/>
          <w:szCs w:val="24"/>
        </w:rPr>
        <w:t xml:space="preserve">Фактической датой окончания работ на Объекте является дата подписания Акта </w:t>
      </w:r>
      <w:r w:rsidRPr="003E156E">
        <w:rPr>
          <w:rFonts w:ascii="Times New Roman" w:hAnsi="Times New Roman"/>
          <w:sz w:val="24"/>
          <w:szCs w:val="24"/>
        </w:rPr>
        <w:t xml:space="preserve">приемки оказанных услуг и (или) выполненных работ </w:t>
      </w:r>
      <w:r w:rsidRPr="003E156E">
        <w:rPr>
          <w:rFonts w:ascii="Times New Roman" w:hAnsi="Times New Roman"/>
          <w:color w:val="000000"/>
          <w:sz w:val="24"/>
          <w:szCs w:val="24"/>
        </w:rPr>
        <w:t xml:space="preserve">в соответствии со ст. 190 ЖК РФ. Акт по форме № КС-2 и Справка по форме № КС-3 подписываются Подрядчиком, Плательщиком и Заказчиком после подписания Акта </w:t>
      </w:r>
      <w:r w:rsidRPr="003E156E">
        <w:rPr>
          <w:rFonts w:ascii="Times New Roman" w:hAnsi="Times New Roman"/>
          <w:sz w:val="24"/>
          <w:szCs w:val="24"/>
        </w:rPr>
        <w:t>приемки оказанных услуг и (или) выполненных работ</w:t>
      </w:r>
      <w:r w:rsidRPr="003E156E">
        <w:rPr>
          <w:rFonts w:ascii="Times New Roman" w:hAnsi="Times New Roman"/>
          <w:color w:val="000000"/>
          <w:sz w:val="24"/>
          <w:szCs w:val="24"/>
        </w:rPr>
        <w:t>.</w:t>
      </w: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4.3. </w:t>
      </w:r>
      <w:r w:rsidR="003E156E" w:rsidRPr="003E156E">
        <w:rPr>
          <w:rFonts w:ascii="Times New Roman" w:eastAsia="Times New Roman" w:hAnsi="Times New Roman"/>
          <w:color w:val="000000"/>
          <w:sz w:val="24"/>
          <w:szCs w:val="24"/>
          <w:lang w:eastAsia="ru-RU"/>
        </w:rPr>
        <w:t xml:space="preserve">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w:t>
      </w:r>
      <w:r w:rsidR="003E156E" w:rsidRPr="003E156E">
        <w:rPr>
          <w:rFonts w:ascii="Times New Roman" w:eastAsia="Times New Roman" w:hAnsi="Times New Roman"/>
          <w:color w:val="000000"/>
          <w:sz w:val="24"/>
          <w:szCs w:val="24"/>
          <w:lang w:eastAsia="ru-RU"/>
        </w:rPr>
        <w:lastRenderedPageBreak/>
        <w:t>требовать увеличения цены Договора, а также досрочной оплаты Плательщиком выполненных работ.</w:t>
      </w:r>
    </w:p>
    <w:p w:rsidR="00331462" w:rsidRPr="00D547D5" w:rsidRDefault="00331462" w:rsidP="002D6CA8">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r w:rsidR="00412576">
        <w:rPr>
          <w:rFonts w:ascii="Times New Roman" w:eastAsia="Times New Roman" w:hAnsi="Times New Roman"/>
          <w:b/>
          <w:color w:val="000000"/>
          <w:sz w:val="24"/>
          <w:szCs w:val="24"/>
          <w:lang w:eastAsia="ru-RU"/>
        </w:rPr>
        <w:t>, ПЛАТЕЛЬЩИКА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w:t>
      </w:r>
      <w:r w:rsidRPr="00412576">
        <w:rPr>
          <w:rFonts w:ascii="Times New Roman" w:eastAsia="Times New Roman" w:hAnsi="Times New Roman"/>
          <w:color w:val="000000"/>
          <w:sz w:val="24"/>
          <w:szCs w:val="24"/>
          <w:lang w:eastAsia="ru-RU"/>
        </w:rPr>
        <w:t>.</w:t>
      </w:r>
      <w:r w:rsidR="00412576" w:rsidRPr="00412576">
        <w:rPr>
          <w:rFonts w:ascii="Times New Roman" w:eastAsia="Times New Roman" w:hAnsi="Times New Roman"/>
          <w:color w:val="000000"/>
          <w:sz w:val="24"/>
          <w:szCs w:val="24"/>
          <w:lang w:eastAsia="ru-RU"/>
        </w:rPr>
        <w:t xml:space="preserve"> </w:t>
      </w:r>
      <w:r w:rsidR="00412576" w:rsidRPr="00412576">
        <w:rPr>
          <w:rFonts w:ascii="Times New Roman" w:hAnsi="Times New Roman"/>
          <w:color w:val="000000"/>
          <w:sz w:val="24"/>
          <w:szCs w:val="24"/>
        </w:rPr>
        <w:t>Ходатайствовать перед Плательщиком об отказе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w:t>
      </w:r>
      <w:r w:rsidRPr="00D547D5">
        <w:rPr>
          <w:rFonts w:ascii="Times New Roman" w:eastAsia="Times New Roman" w:hAnsi="Times New Roman"/>
          <w:color w:val="000000"/>
          <w:sz w:val="24"/>
          <w:szCs w:val="24"/>
          <w:lang w:eastAsia="ru-RU"/>
        </w:rPr>
        <w:lastRenderedPageBreak/>
        <w:t>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412576" w:rsidRDefault="00AD5BA7" w:rsidP="0041257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412576" w:rsidRPr="00412576" w:rsidRDefault="00AD5BA7" w:rsidP="0041257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00412576" w:rsidRPr="00412576">
        <w:rPr>
          <w:rFonts w:ascii="Times New Roman" w:hAnsi="Times New Roman"/>
          <w:sz w:val="24"/>
          <w:szCs w:val="24"/>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412576" w:rsidRDefault="00412576" w:rsidP="00412576">
      <w:pPr>
        <w:spacing w:after="0" w:line="240" w:lineRule="auto"/>
        <w:ind w:firstLine="708"/>
        <w:jc w:val="both"/>
        <w:rPr>
          <w:rFonts w:ascii="Times New Roman" w:eastAsia="Times New Roman" w:hAnsi="Times New Roman"/>
          <w:sz w:val="24"/>
          <w:szCs w:val="24"/>
          <w:lang w:eastAsia="ru-RU"/>
        </w:rPr>
      </w:pPr>
      <w:r w:rsidRPr="00412576">
        <w:rPr>
          <w:rFonts w:ascii="Times New Roman" w:hAnsi="Times New Roman"/>
          <w:sz w:val="24"/>
          <w:szCs w:val="24"/>
        </w:rPr>
        <w:t>При этом Плательщик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F97C36" w:rsidRDefault="00AD5BA7" w:rsidP="00F97C3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5.2.13.  </w:t>
      </w:r>
      <w:r w:rsidR="00F97C36" w:rsidRPr="00F97C36">
        <w:rPr>
          <w:rFonts w:ascii="Times New Roman" w:eastAsia="Times New Roman" w:hAnsi="Times New Roman"/>
          <w:sz w:val="24"/>
          <w:szCs w:val="24"/>
          <w:lang w:eastAsia="ru-RU"/>
        </w:rPr>
        <w:t>Передать Плательщику необходимые документы на оплату аванса.</w:t>
      </w:r>
    </w:p>
    <w:p w:rsidR="00AD5BA7" w:rsidRPr="00D547D5" w:rsidRDefault="00AD5BA7" w:rsidP="00F97C36">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w:t>
      </w:r>
      <w:r w:rsidRPr="00D547D5">
        <w:rPr>
          <w:rFonts w:ascii="Times New Roman" w:eastAsia="Times New Roman" w:hAnsi="Times New Roman"/>
          <w:sz w:val="24"/>
          <w:szCs w:val="24"/>
          <w:lang w:eastAsia="ru-RU"/>
        </w:rPr>
        <w:lastRenderedPageBreak/>
        <w:t>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F97C36" w:rsidRPr="00E2169F" w:rsidRDefault="00F97C36" w:rsidP="00AD5BA7">
      <w:pPr>
        <w:spacing w:after="0" w:line="240" w:lineRule="auto"/>
        <w:ind w:firstLine="708"/>
        <w:jc w:val="both"/>
        <w:rPr>
          <w:rFonts w:ascii="Times New Roman" w:hAnsi="Times New Roman"/>
          <w:color w:val="000000"/>
          <w:sz w:val="24"/>
          <w:szCs w:val="24"/>
        </w:rPr>
      </w:pPr>
      <w:r w:rsidRPr="00E2169F">
        <w:rPr>
          <w:rFonts w:ascii="Times New Roman" w:eastAsia="Times New Roman" w:hAnsi="Times New Roman"/>
          <w:color w:val="000000"/>
          <w:sz w:val="24"/>
          <w:szCs w:val="24"/>
          <w:lang w:eastAsia="ru-RU"/>
        </w:rPr>
        <w:t xml:space="preserve">5.4. </w:t>
      </w:r>
      <w:r w:rsidRPr="00E2169F">
        <w:rPr>
          <w:rFonts w:ascii="Times New Roman" w:hAnsi="Times New Roman"/>
          <w:color w:val="000000"/>
          <w:sz w:val="24"/>
          <w:szCs w:val="24"/>
        </w:rPr>
        <w:t>Плательщик обязан:</w:t>
      </w:r>
    </w:p>
    <w:p w:rsidR="00F97C36" w:rsidRPr="00E2169F" w:rsidRDefault="00E2169F" w:rsidP="00AD5BA7">
      <w:pPr>
        <w:spacing w:after="0" w:line="240" w:lineRule="auto"/>
        <w:ind w:firstLine="708"/>
        <w:jc w:val="both"/>
        <w:rPr>
          <w:rFonts w:ascii="Times New Roman" w:hAnsi="Times New Roman"/>
          <w:color w:val="000000"/>
          <w:sz w:val="24"/>
          <w:szCs w:val="24"/>
        </w:rPr>
      </w:pPr>
      <w:r w:rsidRPr="00E2169F">
        <w:rPr>
          <w:rFonts w:ascii="Times New Roman" w:eastAsia="Times New Roman" w:hAnsi="Times New Roman"/>
          <w:color w:val="000000"/>
          <w:sz w:val="24"/>
          <w:szCs w:val="24"/>
          <w:lang w:eastAsia="ru-RU"/>
        </w:rPr>
        <w:t xml:space="preserve">5.4.1. </w:t>
      </w:r>
      <w:r w:rsidRPr="00E2169F">
        <w:rPr>
          <w:rFonts w:ascii="Times New Roman" w:hAnsi="Times New Roman"/>
          <w:color w:val="000000"/>
          <w:sz w:val="24"/>
          <w:szCs w:val="24"/>
        </w:rPr>
        <w:t>Произвести оплату аванса и выполненных по Договору работ в соответствии с условиями настоящего Договора.</w:t>
      </w:r>
    </w:p>
    <w:p w:rsidR="00E2169F" w:rsidRDefault="00E2169F" w:rsidP="00AD5BA7">
      <w:pPr>
        <w:spacing w:after="0" w:line="240" w:lineRule="auto"/>
        <w:ind w:firstLine="708"/>
        <w:jc w:val="both"/>
        <w:rPr>
          <w:rFonts w:ascii="Times New Roman" w:hAnsi="Times New Roman"/>
          <w:color w:val="000000"/>
          <w:sz w:val="24"/>
          <w:szCs w:val="24"/>
        </w:rPr>
      </w:pPr>
      <w:r w:rsidRPr="00E2169F">
        <w:rPr>
          <w:rFonts w:ascii="Times New Roman" w:hAnsi="Times New Roman"/>
          <w:color w:val="000000"/>
          <w:sz w:val="24"/>
          <w:szCs w:val="24"/>
        </w:rPr>
        <w:t>5.4.2. Согласовать документы о приемке выполненных работ, указанные в п.3.5. настоящего Договора.</w:t>
      </w:r>
    </w:p>
    <w:p w:rsidR="00E2169F" w:rsidRDefault="00C25081" w:rsidP="00AD5BA7">
      <w:pPr>
        <w:spacing w:after="0" w:line="240" w:lineRule="auto"/>
        <w:ind w:firstLine="708"/>
        <w:jc w:val="both"/>
        <w:rPr>
          <w:rFonts w:ascii="Times New Roman" w:hAnsi="Times New Roman"/>
          <w:color w:val="000000"/>
        </w:rPr>
      </w:pPr>
      <w:r>
        <w:rPr>
          <w:rFonts w:ascii="Times New Roman" w:eastAsia="Times New Roman" w:hAnsi="Times New Roman"/>
          <w:color w:val="000000"/>
          <w:sz w:val="24"/>
          <w:szCs w:val="24"/>
          <w:lang w:eastAsia="ru-RU"/>
        </w:rPr>
        <w:t xml:space="preserve">5.5. </w:t>
      </w:r>
      <w:r w:rsidRPr="00D324B9">
        <w:rPr>
          <w:rFonts w:ascii="Times New Roman" w:hAnsi="Times New Roman"/>
          <w:color w:val="000000"/>
        </w:rPr>
        <w:t>Плательщик вправе:</w:t>
      </w:r>
    </w:p>
    <w:p w:rsidR="00C25081" w:rsidRDefault="00C25081" w:rsidP="00AD5BA7">
      <w:pPr>
        <w:spacing w:after="0" w:line="240" w:lineRule="auto"/>
        <w:ind w:firstLine="708"/>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5.5.1. </w:t>
      </w:r>
      <w:r w:rsidRPr="00C25081">
        <w:rPr>
          <w:rFonts w:ascii="Times New Roman" w:hAnsi="Times New Roman"/>
          <w:color w:val="000000"/>
          <w:sz w:val="24"/>
          <w:szCs w:val="24"/>
        </w:rPr>
        <w:t>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C25081" w:rsidRPr="00E2169F" w:rsidRDefault="00C25081" w:rsidP="00AD5BA7">
      <w:pPr>
        <w:spacing w:after="0" w:line="240" w:lineRule="auto"/>
        <w:ind w:firstLine="708"/>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5.6. </w:t>
      </w:r>
      <w:r w:rsidRPr="00C25081">
        <w:rPr>
          <w:rFonts w:ascii="Times New Roman" w:hAnsi="Times New Roman"/>
          <w:color w:val="000000"/>
          <w:sz w:val="24"/>
          <w:szCs w:val="24"/>
        </w:rPr>
        <w:t>Плательщик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w:t>
      </w:r>
      <w:r w:rsidRPr="00D547D5">
        <w:rPr>
          <w:rFonts w:ascii="Times New Roman" w:eastAsia="Times New Roman" w:hAnsi="Times New Roman"/>
          <w:color w:val="000000"/>
          <w:sz w:val="24"/>
          <w:szCs w:val="24"/>
          <w:lang w:eastAsia="ru-RU"/>
        </w:rPr>
        <w:lastRenderedPageBreak/>
        <w:t>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C25081"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6.1.11. </w:t>
      </w:r>
      <w:r w:rsidR="00C25081" w:rsidRPr="00C25081">
        <w:rPr>
          <w:rFonts w:ascii="Times New Roman" w:eastAsia="Times New Roman" w:hAnsi="Times New Roman"/>
          <w:color w:val="000000"/>
          <w:sz w:val="24"/>
          <w:szCs w:val="24"/>
          <w:lang w:eastAsia="ru-RU"/>
        </w:rPr>
        <w:t>Использовать денежные средства, полученные от Плательщика,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6.1.12. В счет Цены Договора своими силами и средствами обеспечить сооружение/демонтаж и/или аренду временных зданий и сооружений, необходимых для </w:t>
      </w:r>
      <w:r w:rsidRPr="00D547D5">
        <w:rPr>
          <w:rFonts w:ascii="Times New Roman" w:eastAsia="Times New Roman" w:hAnsi="Times New Roman"/>
          <w:color w:val="000000"/>
          <w:sz w:val="24"/>
          <w:szCs w:val="24"/>
          <w:lang w:eastAsia="ru-RU"/>
        </w:rPr>
        <w:lastRenderedPageBreak/>
        <w:t>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w:t>
      </w:r>
      <w:r w:rsidRPr="00D547D5">
        <w:rPr>
          <w:rFonts w:ascii="Times New Roman" w:eastAsia="Times New Roman" w:hAnsi="Times New Roman"/>
          <w:color w:val="000000"/>
          <w:sz w:val="24"/>
          <w:szCs w:val="24"/>
          <w:lang w:eastAsia="ru-RU"/>
        </w:rPr>
        <w:lastRenderedPageBreak/>
        <w:t>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w:t>
      </w:r>
      <w:r w:rsidRPr="00D547D5">
        <w:rPr>
          <w:rFonts w:ascii="Times New Roman" w:eastAsia="Times New Roman" w:hAnsi="Times New Roman"/>
          <w:color w:val="000000"/>
          <w:sz w:val="24"/>
          <w:szCs w:val="24"/>
          <w:lang w:eastAsia="ru-RU"/>
        </w:rPr>
        <w:lastRenderedPageBreak/>
        <w:t>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6.1.36.2. Устранение указанных в п. 6.1.36.1. настоящего Договора недостатков (дефектов) фиксируется Сторонами в Акте об устранении недостатков (дефектов). Для </w:t>
      </w:r>
      <w:r w:rsidRPr="00D547D5">
        <w:rPr>
          <w:rFonts w:ascii="Times New Roman" w:eastAsia="Times New Roman" w:hAnsi="Times New Roman"/>
          <w:color w:val="000000"/>
          <w:sz w:val="24"/>
          <w:szCs w:val="24"/>
          <w:lang w:eastAsia="ru-RU"/>
        </w:rPr>
        <w:lastRenderedPageBreak/>
        <w:t>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332BAD" w:rsidRPr="00D547D5" w:rsidRDefault="00332BAD"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w:t>
      </w:r>
      <w:r w:rsidRPr="00D547D5">
        <w:rPr>
          <w:rFonts w:ascii="Times New Roman" w:eastAsia="Times New Roman" w:hAnsi="Times New Roman"/>
          <w:color w:val="000000"/>
          <w:sz w:val="24"/>
          <w:szCs w:val="24"/>
          <w:lang w:eastAsia="ru-RU"/>
        </w:rPr>
        <w:lastRenderedPageBreak/>
        <w:t>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59053D" w:rsidRDefault="0059053D" w:rsidP="00AD5BA7">
      <w:pPr>
        <w:spacing w:after="0" w:line="240" w:lineRule="auto"/>
        <w:ind w:firstLine="708"/>
        <w:jc w:val="both"/>
        <w:rPr>
          <w:rFonts w:ascii="Times New Roman" w:hAnsi="Times New Roman"/>
          <w:color w:val="000000"/>
        </w:rPr>
      </w:pPr>
      <w:r>
        <w:rPr>
          <w:rFonts w:ascii="Times New Roman" w:eastAsia="Times New Roman" w:hAnsi="Times New Roman"/>
          <w:color w:val="000000"/>
          <w:sz w:val="24"/>
          <w:szCs w:val="24"/>
          <w:lang w:eastAsia="ru-RU"/>
        </w:rPr>
        <w:t xml:space="preserve">12.1. </w:t>
      </w:r>
      <w:r w:rsidRPr="0059053D">
        <w:rPr>
          <w:rFonts w:ascii="Times New Roman" w:hAnsi="Times New Roman"/>
          <w:color w:val="000000"/>
          <w:sz w:val="24"/>
          <w:szCs w:val="24"/>
        </w:rPr>
        <w:t>За неисполнение или ненадлежащее исполнение своих обязательств, установленных настоящим Договором, Заказчик, Плательщик и Подрядчик несут ответственность в соответствии с действующим законодательством Российской Федерации.</w:t>
      </w:r>
    </w:p>
    <w:p w:rsidR="0059053D" w:rsidRPr="0059053D" w:rsidRDefault="00AD5BA7" w:rsidP="0059053D">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12.2. </w:t>
      </w:r>
      <w:r w:rsidR="0059053D" w:rsidRPr="0059053D">
        <w:rPr>
          <w:rFonts w:ascii="Times New Roman" w:eastAsia="Times New Roman" w:hAnsi="Times New Roman"/>
          <w:color w:val="000000"/>
          <w:sz w:val="24"/>
          <w:szCs w:val="24"/>
          <w:lang w:eastAsia="ru-RU"/>
        </w:rPr>
        <w:t xml:space="preserve">В случае просрочки исполнения Плательщиком обязательств по оплате Подрядчик вправе потребовать от </w:t>
      </w:r>
      <w:r w:rsidR="007752ED">
        <w:rPr>
          <w:rFonts w:ascii="Times New Roman" w:eastAsia="Times New Roman" w:hAnsi="Times New Roman"/>
          <w:color w:val="000000"/>
          <w:sz w:val="24"/>
          <w:szCs w:val="24"/>
          <w:lang w:eastAsia="ru-RU"/>
        </w:rPr>
        <w:t>Плательщика</w:t>
      </w:r>
      <w:r w:rsidR="0059053D" w:rsidRPr="0059053D">
        <w:rPr>
          <w:rFonts w:ascii="Times New Roman" w:eastAsia="Times New Roman" w:hAnsi="Times New Roman"/>
          <w:color w:val="000000"/>
          <w:sz w:val="24"/>
          <w:szCs w:val="24"/>
          <w:lang w:eastAsia="ru-RU"/>
        </w:rPr>
        <w:t xml:space="preserve">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59053D" w:rsidP="0059053D">
      <w:pPr>
        <w:spacing w:after="0" w:line="240" w:lineRule="auto"/>
        <w:ind w:firstLine="708"/>
        <w:jc w:val="both"/>
        <w:rPr>
          <w:rFonts w:ascii="Times New Roman" w:eastAsia="Times New Roman" w:hAnsi="Times New Roman"/>
          <w:color w:val="000000"/>
          <w:sz w:val="24"/>
          <w:szCs w:val="24"/>
          <w:lang w:eastAsia="ru-RU"/>
        </w:rPr>
      </w:pPr>
      <w:r w:rsidRPr="0059053D">
        <w:rPr>
          <w:rFonts w:ascii="Times New Roman" w:eastAsia="Times New Roman" w:hAnsi="Times New Roman"/>
          <w:color w:val="000000"/>
          <w:sz w:val="24"/>
          <w:szCs w:val="24"/>
          <w:lang w:eastAsia="ru-RU"/>
        </w:rPr>
        <w:t>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w:t>
      </w:r>
      <w:r w:rsidR="00864B58" w:rsidRPr="00D547D5">
        <w:rPr>
          <w:rFonts w:ascii="Times New Roman" w:eastAsia="Times New Roman" w:hAnsi="Times New Roman"/>
          <w:color w:val="000000"/>
          <w:sz w:val="24"/>
          <w:szCs w:val="24"/>
          <w:lang w:eastAsia="ru-RU"/>
        </w:rPr>
        <w:lastRenderedPageBreak/>
        <w:t xml:space="preserve">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12.9. </w:t>
      </w:r>
      <w:r w:rsidR="00780FFC" w:rsidRPr="00780FFC">
        <w:rPr>
          <w:rFonts w:ascii="Times New Roman" w:eastAsia="Times New Roman" w:hAnsi="Times New Roman"/>
          <w:color w:val="000000"/>
          <w:sz w:val="24"/>
          <w:szCs w:val="24"/>
          <w:lang w:eastAsia="ru-RU"/>
        </w:rPr>
        <w:t>В случае установления, в том числе уполномоченными контрольными органами, фактов выполнения работ (оказания услуг) не в полном объеме и/или завышения их объемов и/или стоимости (не согласованного Сторонами в установленном настоящим Договором порядке), Подрядчик обязан осуществить возврат Плательщику излишне уплаченных ему денежных средств в течение 5 (пяти) рабочих дней со дня получения Подрядчиком соответствующего требования Заказчика. (Плательщика).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Default="00AD5BA7" w:rsidP="00AD5BA7">
      <w:pPr>
        <w:spacing w:after="0" w:line="240" w:lineRule="auto"/>
        <w:jc w:val="both"/>
        <w:rPr>
          <w:rFonts w:ascii="Times New Roman" w:eastAsia="Times New Roman" w:hAnsi="Times New Roman"/>
          <w:color w:val="000000"/>
          <w:sz w:val="24"/>
          <w:szCs w:val="24"/>
          <w:lang w:eastAsia="ru-RU"/>
        </w:rPr>
      </w:pPr>
    </w:p>
    <w:p w:rsidR="00331462" w:rsidRDefault="00331462" w:rsidP="00AD5BA7">
      <w:pPr>
        <w:spacing w:after="0" w:line="240" w:lineRule="auto"/>
        <w:jc w:val="both"/>
        <w:rPr>
          <w:rFonts w:ascii="Times New Roman" w:eastAsia="Times New Roman" w:hAnsi="Times New Roman"/>
          <w:color w:val="000000"/>
          <w:sz w:val="24"/>
          <w:szCs w:val="24"/>
          <w:lang w:eastAsia="ru-RU"/>
        </w:rPr>
      </w:pPr>
    </w:p>
    <w:p w:rsidR="00331462" w:rsidRPr="00D547D5" w:rsidRDefault="00331462"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 xml:space="preserve">ком в </w:t>
      </w:r>
      <w:r w:rsidR="00773975" w:rsidRPr="00D547D5">
        <w:rPr>
          <w:rFonts w:ascii="Times New Roman" w:hAnsi="Times New Roman" w:cs="Times New Roman"/>
          <w:sz w:val="24"/>
          <w:szCs w:val="24"/>
        </w:rPr>
        <w:lastRenderedPageBreak/>
        <w:t>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w:t>
      </w:r>
      <w:r w:rsidRPr="00D547D5">
        <w:rPr>
          <w:rFonts w:ascii="Times New Roman" w:eastAsia="Times New Roman" w:hAnsi="Times New Roman"/>
          <w:color w:val="000000"/>
          <w:sz w:val="24"/>
          <w:szCs w:val="24"/>
          <w:lang w:eastAsia="ru-RU"/>
        </w:rPr>
        <w:lastRenderedPageBreak/>
        <w:t>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CB03CF" w:rsidRDefault="00A96D70" w:rsidP="00A96D70">
      <w:pPr>
        <w:spacing w:after="0" w:line="240" w:lineRule="auto"/>
        <w:ind w:firstLine="709"/>
        <w:jc w:val="both"/>
        <w:rPr>
          <w:rFonts w:ascii="Times New Roman" w:eastAsia="Times New Roman" w:hAnsi="Times New Roman"/>
          <w:color w:val="000000" w:themeColor="text1"/>
          <w:sz w:val="24"/>
          <w:szCs w:val="24"/>
          <w:lang w:eastAsia="ru-RU"/>
        </w:rPr>
      </w:pPr>
      <w:r w:rsidRPr="00CB03CF">
        <w:rPr>
          <w:rFonts w:ascii="Times New Roman" w:eastAsia="Times New Roman" w:hAnsi="Times New Roman"/>
          <w:color w:val="000000" w:themeColor="text1"/>
          <w:sz w:val="24"/>
          <w:szCs w:val="24"/>
          <w:lang w:eastAsia="ru-RU"/>
        </w:rPr>
        <w:t xml:space="preserve">Приложение № 3 – Обеспечение исполнения Договора. </w:t>
      </w:r>
    </w:p>
    <w:p w:rsidR="00780FFC" w:rsidRDefault="00A77846" w:rsidP="00780FF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780FFC" w:rsidRPr="00780FFC" w:rsidRDefault="00780FFC" w:rsidP="00780FFC">
      <w:pPr>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rPr>
        <w:t>Приложение № 5 – Сметная документация.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19.1. Фактический адрес Заказчика: 299053, г. Севастополь, </w:t>
      </w:r>
      <w:proofErr w:type="spellStart"/>
      <w:r w:rsidRPr="00D547D5">
        <w:rPr>
          <w:rFonts w:ascii="Times New Roman" w:eastAsia="Times New Roman" w:hAnsi="Times New Roman"/>
          <w:color w:val="000000"/>
          <w:sz w:val="24"/>
          <w:szCs w:val="24"/>
          <w:lang w:eastAsia="ru-RU"/>
        </w:rPr>
        <w:t>Фиолентовское</w:t>
      </w:r>
      <w:proofErr w:type="spellEnd"/>
      <w:r w:rsidRPr="00D547D5">
        <w:rPr>
          <w:rFonts w:ascii="Times New Roman" w:eastAsia="Times New Roman" w:hAnsi="Times New Roman"/>
          <w:color w:val="000000"/>
          <w:sz w:val="24"/>
          <w:szCs w:val="24"/>
          <w:lang w:eastAsia="ru-RU"/>
        </w:rPr>
        <w:t xml:space="preserve">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1F7B5C" w:rsidRPr="006B0878" w:rsidRDefault="00C30E32" w:rsidP="001F7B5C">
      <w:pPr>
        <w:spacing w:after="0" w:line="240" w:lineRule="auto"/>
        <w:ind w:firstLine="709"/>
        <w:jc w:val="both"/>
        <w:rPr>
          <w:rFonts w:ascii="Times New Roman" w:eastAsia="Times New Roman" w:hAnsi="Times New Roman"/>
          <w:color w:val="000000" w:themeColor="text1"/>
          <w:sz w:val="24"/>
          <w:szCs w:val="24"/>
          <w:lang w:eastAsia="ru-RU"/>
        </w:rPr>
      </w:pPr>
      <w:r w:rsidRPr="001F7B5C">
        <w:rPr>
          <w:rFonts w:ascii="Times New Roman" w:eastAsia="Times New Roman" w:hAnsi="Times New Roman"/>
          <w:color w:val="000000" w:themeColor="text1"/>
          <w:sz w:val="24"/>
          <w:szCs w:val="24"/>
          <w:lang w:eastAsia="ru-RU"/>
        </w:rPr>
        <w:t xml:space="preserve">19.2. </w:t>
      </w:r>
      <w:r w:rsidR="001F7B5C" w:rsidRPr="006B0878">
        <w:rPr>
          <w:rFonts w:ascii="Times New Roman" w:eastAsia="Times New Roman" w:hAnsi="Times New Roman"/>
          <w:color w:val="000000" w:themeColor="text1"/>
          <w:sz w:val="24"/>
          <w:szCs w:val="24"/>
          <w:lang w:eastAsia="ru-RU"/>
        </w:rPr>
        <w:t xml:space="preserve">Фактический адрес Подрядчика: </w:t>
      </w:r>
      <w:r w:rsidR="007854EC">
        <w:rPr>
          <w:rFonts w:ascii="Times New Roman" w:eastAsia="Times New Roman" w:hAnsi="Times New Roman"/>
          <w:color w:val="000000" w:themeColor="text1"/>
          <w:sz w:val="24"/>
          <w:szCs w:val="24"/>
          <w:lang w:eastAsia="ru-RU"/>
        </w:rPr>
        <w:t>_________________</w:t>
      </w:r>
    </w:p>
    <w:p w:rsidR="001F7B5C" w:rsidRPr="006B0878" w:rsidRDefault="001F7B5C" w:rsidP="001F7B5C">
      <w:pPr>
        <w:spacing w:after="0" w:line="240" w:lineRule="auto"/>
        <w:jc w:val="both"/>
        <w:rPr>
          <w:rFonts w:ascii="Times New Roman" w:eastAsia="Times New Roman" w:hAnsi="Times New Roman"/>
          <w:color w:val="000000" w:themeColor="text1"/>
          <w:sz w:val="24"/>
          <w:szCs w:val="24"/>
          <w:lang w:eastAsia="ru-RU"/>
        </w:rPr>
      </w:pPr>
      <w:r w:rsidRPr="006B0878">
        <w:rPr>
          <w:rFonts w:ascii="Times New Roman" w:eastAsia="Times New Roman" w:hAnsi="Times New Roman"/>
          <w:color w:val="000000" w:themeColor="text1"/>
          <w:sz w:val="24"/>
          <w:szCs w:val="24"/>
          <w:lang w:eastAsia="ru-RU"/>
        </w:rPr>
        <w:t xml:space="preserve">Телефон Подрядчика: </w:t>
      </w:r>
      <w:r w:rsidR="007854EC">
        <w:rPr>
          <w:rFonts w:ascii="Times New Roman" w:eastAsia="Times New Roman" w:hAnsi="Times New Roman"/>
          <w:color w:val="000000" w:themeColor="text1"/>
          <w:sz w:val="24"/>
          <w:szCs w:val="24"/>
          <w:lang w:eastAsia="ru-RU"/>
        </w:rPr>
        <w:t>________________</w:t>
      </w:r>
    </w:p>
    <w:p w:rsidR="001F7B5C" w:rsidRPr="006B0878" w:rsidRDefault="001F7B5C" w:rsidP="001F7B5C">
      <w:pPr>
        <w:spacing w:after="0" w:line="240" w:lineRule="auto"/>
        <w:jc w:val="both"/>
        <w:rPr>
          <w:rFonts w:ascii="Times New Roman" w:eastAsia="Times New Roman" w:hAnsi="Times New Roman"/>
          <w:color w:val="000000" w:themeColor="text1"/>
          <w:sz w:val="24"/>
          <w:szCs w:val="24"/>
          <w:lang w:eastAsia="ru-RU"/>
        </w:rPr>
      </w:pPr>
      <w:r w:rsidRPr="006B0878">
        <w:rPr>
          <w:rFonts w:ascii="Times New Roman" w:eastAsia="Times New Roman" w:hAnsi="Times New Roman"/>
          <w:color w:val="000000" w:themeColor="text1"/>
          <w:sz w:val="24"/>
          <w:szCs w:val="24"/>
          <w:lang w:eastAsia="ru-RU"/>
        </w:rPr>
        <w:t xml:space="preserve">Факс Подрядчика: </w:t>
      </w:r>
      <w:r w:rsidR="007854EC">
        <w:rPr>
          <w:rFonts w:ascii="Times New Roman" w:eastAsia="Times New Roman" w:hAnsi="Times New Roman"/>
          <w:color w:val="000000" w:themeColor="text1"/>
          <w:sz w:val="24"/>
          <w:szCs w:val="24"/>
          <w:lang w:eastAsia="ru-RU"/>
        </w:rPr>
        <w:t>_______________</w:t>
      </w:r>
    </w:p>
    <w:p w:rsidR="001F7B5C" w:rsidRPr="006B0878" w:rsidRDefault="001F7B5C" w:rsidP="001F7B5C">
      <w:pPr>
        <w:spacing w:after="0" w:line="240" w:lineRule="auto"/>
        <w:jc w:val="both"/>
        <w:rPr>
          <w:rFonts w:ascii="Times New Roman" w:eastAsia="Times New Roman" w:hAnsi="Times New Roman"/>
          <w:color w:val="000000" w:themeColor="text1"/>
          <w:sz w:val="24"/>
          <w:szCs w:val="24"/>
          <w:lang w:eastAsia="ru-RU"/>
        </w:rPr>
      </w:pPr>
      <w:r w:rsidRPr="006B0878">
        <w:rPr>
          <w:rFonts w:ascii="Times New Roman" w:eastAsia="Times New Roman" w:hAnsi="Times New Roman"/>
          <w:color w:val="000000" w:themeColor="text1"/>
          <w:sz w:val="24"/>
          <w:szCs w:val="24"/>
          <w:lang w:eastAsia="ru-RU"/>
        </w:rPr>
        <w:t>Адрес электронной почты Подрядчика:</w:t>
      </w:r>
      <w:r w:rsidRPr="006B0878">
        <w:rPr>
          <w:color w:val="000000" w:themeColor="text1"/>
        </w:rPr>
        <w:t xml:space="preserve"> </w:t>
      </w:r>
      <w:r w:rsidR="007854EC">
        <w:t>____________________</w:t>
      </w:r>
    </w:p>
    <w:p w:rsidR="00AD5BA7" w:rsidRPr="00D547D5" w:rsidRDefault="00AD5BA7" w:rsidP="001F7B5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827A8" w:rsidRPr="006827A8" w:rsidRDefault="006827A8" w:rsidP="006827A8">
      <w:pPr>
        <w:spacing w:after="0" w:line="240" w:lineRule="auto"/>
        <w:jc w:val="center"/>
        <w:rPr>
          <w:rFonts w:ascii="Times New Roman" w:hAnsi="Times New Roman"/>
          <w:b/>
          <w:color w:val="000000"/>
          <w:sz w:val="24"/>
          <w:szCs w:val="24"/>
        </w:rPr>
      </w:pPr>
      <w:r w:rsidRPr="006827A8">
        <w:rPr>
          <w:rFonts w:ascii="Times New Roman" w:hAnsi="Times New Roman"/>
          <w:b/>
          <w:color w:val="000000"/>
          <w:sz w:val="24"/>
          <w:szCs w:val="24"/>
        </w:rPr>
        <w:t>20. РЕКВИЗИТЫ СТОРОН</w:t>
      </w: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6827A8" w:rsidRPr="006827A8" w:rsidTr="00C26A36">
        <w:trPr>
          <w:trHeight w:val="25"/>
        </w:trPr>
        <w:tc>
          <w:tcPr>
            <w:tcW w:w="3544" w:type="dxa"/>
          </w:tcPr>
          <w:p w:rsidR="006827A8" w:rsidRPr="006827A8" w:rsidRDefault="006827A8" w:rsidP="00331462">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6827A8" w:rsidRPr="006827A8" w:rsidRDefault="006827A8" w:rsidP="00331462">
            <w:pPr>
              <w:spacing w:after="0" w:line="240" w:lineRule="auto"/>
              <w:rPr>
                <w:rFonts w:ascii="Times New Roman" w:hAnsi="Times New Roman"/>
                <w:sz w:val="24"/>
                <w:szCs w:val="24"/>
              </w:rPr>
            </w:pP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6827A8" w:rsidRPr="006827A8" w:rsidRDefault="006827A8" w:rsidP="00331462">
            <w:pPr>
              <w:spacing w:after="0" w:line="240" w:lineRule="auto"/>
              <w:rPr>
                <w:rFonts w:ascii="Times New Roman" w:hAnsi="Times New Roman"/>
                <w:sz w:val="24"/>
                <w:szCs w:val="24"/>
              </w:rPr>
            </w:pP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6827A8" w:rsidRPr="00EB03D2"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6827A8" w:rsidRPr="00EB03D2" w:rsidRDefault="006827A8" w:rsidP="00331462">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6827A8" w:rsidRPr="006827A8" w:rsidRDefault="006827A8" w:rsidP="00331462">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2B488C" w:rsidRDefault="002B488C" w:rsidP="00331462">
            <w:pPr>
              <w:spacing w:after="0" w:line="240" w:lineRule="auto"/>
              <w:rPr>
                <w:rFonts w:ascii="Times New Roman" w:hAnsi="Times New Roman"/>
                <w:sz w:val="24"/>
                <w:szCs w:val="24"/>
              </w:rPr>
            </w:pPr>
          </w:p>
          <w:p w:rsidR="002B488C" w:rsidRDefault="002B488C" w:rsidP="00331462">
            <w:pPr>
              <w:spacing w:after="0" w:line="240" w:lineRule="auto"/>
              <w:rPr>
                <w:rFonts w:ascii="Times New Roman" w:hAnsi="Times New Roman"/>
                <w:sz w:val="24"/>
                <w:szCs w:val="24"/>
              </w:rPr>
            </w:pPr>
          </w:p>
          <w:p w:rsidR="006827A8" w:rsidRPr="006827A8" w:rsidRDefault="00527BBA" w:rsidP="00331462">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C26A36"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092A25" w:rsidRPr="006827A8" w:rsidRDefault="00092A25" w:rsidP="00331462">
            <w:pPr>
              <w:spacing w:after="0" w:line="240" w:lineRule="auto"/>
              <w:rPr>
                <w:rFonts w:ascii="Times New Roman" w:hAnsi="Times New Roman"/>
                <w:sz w:val="24"/>
                <w:szCs w:val="24"/>
              </w:rPr>
            </w:pPr>
          </w:p>
          <w:p w:rsidR="006827A8" w:rsidRPr="006827A8" w:rsidRDefault="006827A8" w:rsidP="00527BBA">
            <w:pPr>
              <w:spacing w:after="0" w:line="240" w:lineRule="auto"/>
              <w:rPr>
                <w:rFonts w:ascii="Times New Roman" w:hAnsi="Times New Roman"/>
                <w:sz w:val="24"/>
                <w:szCs w:val="24"/>
              </w:rPr>
            </w:pPr>
            <w:r>
              <w:rPr>
                <w:rFonts w:ascii="Times New Roman" w:hAnsi="Times New Roman"/>
                <w:sz w:val="24"/>
                <w:szCs w:val="24"/>
              </w:rPr>
              <w:t>_________/</w:t>
            </w:r>
            <w:r w:rsidR="00527BBA">
              <w:rPr>
                <w:rFonts w:ascii="Times New Roman" w:hAnsi="Times New Roman"/>
                <w:sz w:val="24"/>
                <w:szCs w:val="24"/>
              </w:rPr>
              <w:t>___________________</w:t>
            </w:r>
          </w:p>
        </w:tc>
        <w:tc>
          <w:tcPr>
            <w:tcW w:w="3260" w:type="dxa"/>
          </w:tcPr>
          <w:p w:rsidR="006827A8" w:rsidRPr="006827A8" w:rsidRDefault="006827A8" w:rsidP="00331462">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6827A8" w:rsidRPr="006827A8" w:rsidRDefault="006827A8" w:rsidP="00331462">
            <w:pPr>
              <w:spacing w:after="0" w:line="240" w:lineRule="auto"/>
              <w:rPr>
                <w:rFonts w:ascii="Times New Roman" w:hAnsi="Times New Roman"/>
                <w:sz w:val="24"/>
                <w:szCs w:val="24"/>
              </w:rPr>
            </w:pP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6827A8" w:rsidRPr="006827A8" w:rsidRDefault="006827A8" w:rsidP="00331462">
            <w:pPr>
              <w:spacing w:after="0" w:line="240" w:lineRule="auto"/>
              <w:rPr>
                <w:rFonts w:ascii="Times New Roman" w:hAnsi="Times New Roman"/>
                <w:sz w:val="24"/>
                <w:szCs w:val="24"/>
              </w:rPr>
            </w:pP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6827A8" w:rsidRPr="006827A8" w:rsidRDefault="006827A8" w:rsidP="00331462">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6827A8" w:rsidRPr="006827A8" w:rsidRDefault="006827A8" w:rsidP="00331462">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6827A8" w:rsidRPr="006827A8" w:rsidRDefault="006827A8" w:rsidP="00331462">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6827A8" w:rsidRPr="006827A8" w:rsidRDefault="006827A8"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sidR="00C26A36">
              <w:rPr>
                <w:rFonts w:ascii="Times New Roman" w:hAnsi="Times New Roman"/>
                <w:sz w:val="24"/>
                <w:szCs w:val="24"/>
              </w:rPr>
              <w:t>________________________________</w:t>
            </w:r>
          </w:p>
          <w:p w:rsidR="006827A8" w:rsidRDefault="006827A8" w:rsidP="00331462">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2B488C" w:rsidRDefault="002B488C" w:rsidP="00331462">
            <w:pPr>
              <w:spacing w:after="0" w:line="240" w:lineRule="auto"/>
              <w:rPr>
                <w:rFonts w:ascii="Times New Roman" w:hAnsi="Times New Roman"/>
                <w:iCs/>
                <w:color w:val="000000"/>
                <w:sz w:val="24"/>
                <w:szCs w:val="24"/>
              </w:rPr>
            </w:pPr>
          </w:p>
          <w:p w:rsidR="00C26A36" w:rsidRPr="006827A8" w:rsidRDefault="00C26A36" w:rsidP="00331462">
            <w:pPr>
              <w:spacing w:after="0" w:line="240" w:lineRule="auto"/>
              <w:rPr>
                <w:rFonts w:ascii="Times New Roman" w:hAnsi="Times New Roman"/>
                <w:iCs/>
                <w:color w:val="000000"/>
                <w:sz w:val="24"/>
                <w:szCs w:val="24"/>
              </w:rPr>
            </w:pPr>
          </w:p>
          <w:p w:rsidR="006827A8" w:rsidRPr="006827A8" w:rsidRDefault="006827A8" w:rsidP="00331462">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sidR="00C26A36">
              <w:rPr>
                <w:rFonts w:ascii="Times New Roman" w:hAnsi="Times New Roman"/>
                <w:sz w:val="24"/>
                <w:szCs w:val="24"/>
              </w:rPr>
              <w:t>______</w:t>
            </w:r>
          </w:p>
        </w:tc>
        <w:tc>
          <w:tcPr>
            <w:tcW w:w="3544" w:type="dxa"/>
          </w:tcPr>
          <w:p w:rsidR="007854EC" w:rsidRPr="009010FC" w:rsidRDefault="007854EC" w:rsidP="007854EC">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7854EC" w:rsidRPr="009010FC" w:rsidRDefault="007854EC" w:rsidP="007854EC">
            <w:pPr>
              <w:spacing w:after="0" w:line="240" w:lineRule="auto"/>
              <w:ind w:left="18" w:hanging="18"/>
              <w:jc w:val="both"/>
              <w:rPr>
                <w:rFonts w:ascii="Times New Roman" w:hAnsi="Times New Roman"/>
                <w:color w:val="FF0000"/>
                <w:sz w:val="24"/>
                <w:szCs w:val="24"/>
              </w:rPr>
            </w:pP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7854EC" w:rsidRPr="009010FC" w:rsidRDefault="007854EC" w:rsidP="007854EC">
            <w:pPr>
              <w:spacing w:after="0" w:line="240" w:lineRule="auto"/>
              <w:rPr>
                <w:rFonts w:ascii="Times New Roman" w:hAnsi="Times New Roman"/>
                <w:color w:val="FF0000"/>
                <w:sz w:val="24"/>
                <w:szCs w:val="24"/>
              </w:rPr>
            </w:pPr>
          </w:p>
          <w:p w:rsidR="007854EC" w:rsidRPr="009010FC" w:rsidRDefault="007854EC" w:rsidP="007854EC">
            <w:pPr>
              <w:spacing w:after="0" w:line="240" w:lineRule="auto"/>
              <w:rPr>
                <w:rFonts w:ascii="Times New Roman" w:hAnsi="Times New Roman"/>
                <w:color w:val="FF0000"/>
                <w:sz w:val="24"/>
                <w:szCs w:val="24"/>
              </w:rPr>
            </w:pP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2B488C" w:rsidRDefault="007854EC" w:rsidP="007854EC">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2B488C" w:rsidRDefault="002B488C" w:rsidP="007854EC">
            <w:pPr>
              <w:spacing w:after="0" w:line="240" w:lineRule="auto"/>
              <w:rPr>
                <w:rFonts w:ascii="Times New Roman" w:hAnsi="Times New Roman"/>
                <w:color w:val="FF0000"/>
                <w:sz w:val="24"/>
                <w:szCs w:val="24"/>
              </w:rPr>
            </w:pPr>
          </w:p>
          <w:p w:rsidR="002B488C" w:rsidRPr="009010FC" w:rsidRDefault="002B488C" w:rsidP="007854EC">
            <w:pPr>
              <w:spacing w:after="0" w:line="240" w:lineRule="auto"/>
              <w:rPr>
                <w:rFonts w:ascii="Times New Roman" w:hAnsi="Times New Roman"/>
                <w:color w:val="FF0000"/>
                <w:sz w:val="24"/>
                <w:szCs w:val="24"/>
              </w:rPr>
            </w:pPr>
          </w:p>
          <w:p w:rsidR="007854E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2B488C" w:rsidRDefault="002B488C" w:rsidP="007854EC">
            <w:pPr>
              <w:spacing w:after="0" w:line="240" w:lineRule="auto"/>
              <w:rPr>
                <w:rFonts w:ascii="Times New Roman" w:hAnsi="Times New Roman"/>
                <w:color w:val="FF0000"/>
                <w:sz w:val="24"/>
                <w:szCs w:val="24"/>
              </w:rPr>
            </w:pPr>
          </w:p>
          <w:p w:rsidR="002B488C" w:rsidRPr="009010FC" w:rsidRDefault="002B488C" w:rsidP="007854EC">
            <w:pPr>
              <w:spacing w:after="0" w:line="240" w:lineRule="auto"/>
              <w:rPr>
                <w:rFonts w:ascii="Times New Roman" w:hAnsi="Times New Roman"/>
                <w:color w:val="FF0000"/>
                <w:sz w:val="24"/>
                <w:szCs w:val="24"/>
              </w:rPr>
            </w:pP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7854EC" w:rsidRPr="009010FC" w:rsidRDefault="007854EC" w:rsidP="007854E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6827A8" w:rsidRPr="002B488C" w:rsidRDefault="007854EC" w:rsidP="00331462">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tc>
      </w:tr>
    </w:tbl>
    <w:p w:rsidR="0052465A" w:rsidRPr="006827A8" w:rsidRDefault="0052465A">
      <w:pPr>
        <w:spacing w:after="0" w:line="240" w:lineRule="auto"/>
        <w:rPr>
          <w:rFonts w:ascii="Times New Roman" w:hAnsi="Times New Roman"/>
          <w:b/>
          <w:sz w:val="24"/>
          <w:szCs w:val="24"/>
        </w:rPr>
      </w:pPr>
    </w:p>
    <w:p w:rsidR="006827A8" w:rsidRDefault="006827A8">
      <w:pPr>
        <w:spacing w:after="0" w:line="240" w:lineRule="auto"/>
        <w:rPr>
          <w:rFonts w:ascii="Times New Roman" w:hAnsi="Times New Roman"/>
          <w:b/>
          <w:sz w:val="24"/>
          <w:szCs w:val="24"/>
        </w:rPr>
      </w:pPr>
    </w:p>
    <w:p w:rsidR="006827A8" w:rsidRDefault="006827A8">
      <w:pPr>
        <w:spacing w:after="0" w:line="240" w:lineRule="auto"/>
        <w:rPr>
          <w:rFonts w:ascii="Times New Roman" w:hAnsi="Times New Roman"/>
          <w:b/>
          <w:sz w:val="24"/>
          <w:szCs w:val="24"/>
        </w:rPr>
      </w:pPr>
    </w:p>
    <w:p w:rsidR="00C26A36" w:rsidRDefault="00C26A36">
      <w:pPr>
        <w:spacing w:after="0" w:line="240" w:lineRule="auto"/>
        <w:rPr>
          <w:rFonts w:ascii="Times New Roman" w:hAnsi="Times New Roman"/>
          <w:b/>
          <w:sz w:val="24"/>
          <w:szCs w:val="24"/>
        </w:rPr>
      </w:pPr>
    </w:p>
    <w:p w:rsidR="008476CB" w:rsidRDefault="008476CB">
      <w:pPr>
        <w:spacing w:after="0" w:line="240" w:lineRule="auto"/>
        <w:rPr>
          <w:rFonts w:ascii="Times New Roman" w:hAnsi="Times New Roman"/>
          <w:b/>
          <w:sz w:val="24"/>
          <w:szCs w:val="24"/>
        </w:rPr>
      </w:pPr>
    </w:p>
    <w:p w:rsidR="008476CB" w:rsidRDefault="008476CB">
      <w:pPr>
        <w:spacing w:after="0" w:line="240" w:lineRule="auto"/>
        <w:rPr>
          <w:rFonts w:ascii="Times New Roman" w:hAnsi="Times New Roman"/>
          <w:b/>
          <w:sz w:val="24"/>
          <w:szCs w:val="24"/>
        </w:rPr>
      </w:pPr>
    </w:p>
    <w:p w:rsidR="006827A8" w:rsidRPr="00D547D5" w:rsidRDefault="006827A8">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lastRenderedPageBreak/>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476CB" w:rsidRPr="00D547D5" w:rsidTr="0034054F">
        <w:trPr>
          <w:trHeight w:val="596"/>
        </w:trPr>
        <w:tc>
          <w:tcPr>
            <w:tcW w:w="626" w:type="dxa"/>
          </w:tcPr>
          <w:p w:rsidR="008476CB" w:rsidRPr="00D547D5" w:rsidRDefault="008476CB" w:rsidP="0034054F">
            <w:pPr>
              <w:rPr>
                <w:rFonts w:ascii="Times New Roman" w:hAnsi="Times New Roman"/>
                <w:sz w:val="24"/>
                <w:szCs w:val="24"/>
              </w:rPr>
            </w:pPr>
            <w:r w:rsidRPr="00D547D5">
              <w:rPr>
                <w:rFonts w:ascii="Times New Roman" w:hAnsi="Times New Roman"/>
                <w:sz w:val="24"/>
                <w:szCs w:val="24"/>
              </w:rPr>
              <w:t>№ п/п</w:t>
            </w:r>
          </w:p>
        </w:tc>
        <w:tc>
          <w:tcPr>
            <w:tcW w:w="4585" w:type="dxa"/>
          </w:tcPr>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476CB" w:rsidRPr="00D547D5" w:rsidRDefault="008476CB" w:rsidP="0034054F">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1</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Default="008476CB" w:rsidP="0034054F">
            <w:pPr>
              <w:autoSpaceDE w:val="0"/>
              <w:autoSpaceDN w:val="0"/>
              <w:adjustRightInd w:val="0"/>
              <w:spacing w:after="0"/>
              <w:jc w:val="center"/>
              <w:rPr>
                <w:rFonts w:ascii="Times New Roman" w:eastAsia="Times New Roman" w:hAnsi="Times New Roman"/>
                <w:color w:val="000000"/>
                <w:lang w:eastAsia="ru-RU"/>
              </w:rPr>
            </w:pP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2</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Default="008476CB" w:rsidP="0034054F">
            <w:pPr>
              <w:autoSpaceDE w:val="0"/>
              <w:autoSpaceDN w:val="0"/>
              <w:adjustRightInd w:val="0"/>
              <w:spacing w:after="0"/>
              <w:jc w:val="center"/>
              <w:rPr>
                <w:rFonts w:ascii="Times New Roman" w:eastAsia="Times New Roman" w:hAnsi="Times New Roman"/>
                <w:color w:val="000000"/>
                <w:lang w:eastAsia="ru-RU"/>
              </w:rPr>
            </w:pPr>
          </w:p>
        </w:tc>
      </w:tr>
      <w:tr w:rsidR="008476CB" w:rsidRPr="00D547D5" w:rsidTr="0034054F">
        <w:tc>
          <w:tcPr>
            <w:tcW w:w="626" w:type="dxa"/>
          </w:tcPr>
          <w:p w:rsidR="008476CB" w:rsidRPr="00D547D5" w:rsidRDefault="008476CB" w:rsidP="0034054F">
            <w:pPr>
              <w:rPr>
                <w:rFonts w:ascii="Times New Roman" w:hAnsi="Times New Roman"/>
                <w:sz w:val="24"/>
                <w:szCs w:val="24"/>
              </w:rPr>
            </w:pPr>
            <w:r>
              <w:rPr>
                <w:rFonts w:ascii="Times New Roman" w:hAnsi="Times New Roman"/>
                <w:sz w:val="24"/>
                <w:szCs w:val="24"/>
              </w:rPr>
              <w:t>3</w:t>
            </w:r>
          </w:p>
        </w:tc>
        <w:tc>
          <w:tcPr>
            <w:tcW w:w="4585" w:type="dxa"/>
            <w:vAlign w:val="center"/>
          </w:tcPr>
          <w:p w:rsidR="008476CB" w:rsidRPr="0094156D" w:rsidRDefault="008476CB" w:rsidP="0034054F">
            <w:pPr>
              <w:spacing w:after="0"/>
              <w:rPr>
                <w:rFonts w:ascii="Times New Roman" w:hAnsi="Times New Roman"/>
                <w:color w:val="000000"/>
              </w:rPr>
            </w:pPr>
          </w:p>
        </w:tc>
        <w:tc>
          <w:tcPr>
            <w:tcW w:w="4134" w:type="dxa"/>
            <w:shd w:val="clear" w:color="auto" w:fill="auto"/>
            <w:vAlign w:val="center"/>
          </w:tcPr>
          <w:p w:rsidR="008476CB" w:rsidRPr="00EE6E1E" w:rsidRDefault="008476CB" w:rsidP="0034054F">
            <w:pPr>
              <w:autoSpaceDE w:val="0"/>
              <w:autoSpaceDN w:val="0"/>
              <w:adjustRightInd w:val="0"/>
              <w:spacing w:after="0"/>
              <w:jc w:val="center"/>
              <w:rPr>
                <w:rFonts w:ascii="Times New Roman" w:eastAsia="Times New Roman" w:hAnsi="Times New Roman"/>
                <w:color w:val="000000"/>
                <w:lang w:eastAsia="ru-RU"/>
              </w:rPr>
            </w:pPr>
          </w:p>
        </w:tc>
      </w:tr>
    </w:tbl>
    <w:p w:rsidR="008476CB" w:rsidRPr="00D547D5" w:rsidRDefault="008476CB" w:rsidP="008D3B75">
      <w:pPr>
        <w:rPr>
          <w:sz w:val="24"/>
          <w:szCs w:val="24"/>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8E357E" w:rsidRPr="006827A8" w:rsidTr="00331462">
        <w:trPr>
          <w:trHeight w:val="25"/>
        </w:trPr>
        <w:tc>
          <w:tcPr>
            <w:tcW w:w="3544" w:type="dxa"/>
          </w:tcPr>
          <w:p w:rsidR="00C81C97" w:rsidRPr="006827A8" w:rsidRDefault="00C81C97" w:rsidP="00C81C97">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C81C97" w:rsidRPr="006827A8"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C81C97" w:rsidRPr="006827A8"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C81C97" w:rsidRPr="00EB03D2"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C81C97" w:rsidRPr="00EB03D2" w:rsidRDefault="00C81C97" w:rsidP="00C81C97">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C81C97" w:rsidRPr="006827A8" w:rsidRDefault="00C81C97" w:rsidP="00C81C97">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C81C97" w:rsidRPr="006827A8" w:rsidRDefault="00C81C97" w:rsidP="00C81C9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C81C97" w:rsidRPr="006827A8"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C81C97" w:rsidRDefault="00C81C97" w:rsidP="00C81C97">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C81C97" w:rsidRDefault="00C81C97" w:rsidP="00C81C97">
            <w:pPr>
              <w:spacing w:after="0" w:line="240" w:lineRule="auto"/>
              <w:rPr>
                <w:rFonts w:ascii="Times New Roman" w:hAnsi="Times New Roman"/>
                <w:sz w:val="24"/>
                <w:szCs w:val="24"/>
              </w:rPr>
            </w:pPr>
          </w:p>
          <w:p w:rsidR="00C81C97" w:rsidRPr="006827A8" w:rsidRDefault="00C81C97" w:rsidP="00C81C97">
            <w:pPr>
              <w:spacing w:after="0" w:line="240" w:lineRule="auto"/>
              <w:rPr>
                <w:rFonts w:ascii="Times New Roman" w:hAnsi="Times New Roman"/>
                <w:sz w:val="24"/>
                <w:szCs w:val="24"/>
              </w:rPr>
            </w:pPr>
          </w:p>
          <w:p w:rsidR="008E357E" w:rsidRPr="006827A8" w:rsidRDefault="00C81C97" w:rsidP="00C81C97">
            <w:pPr>
              <w:spacing w:after="0" w:line="240" w:lineRule="auto"/>
              <w:rPr>
                <w:rFonts w:ascii="Times New Roman" w:hAnsi="Times New Roman"/>
                <w:sz w:val="24"/>
                <w:szCs w:val="24"/>
              </w:rPr>
            </w:pPr>
            <w:r>
              <w:rPr>
                <w:rFonts w:ascii="Times New Roman" w:hAnsi="Times New Roman"/>
                <w:sz w:val="24"/>
                <w:szCs w:val="24"/>
              </w:rPr>
              <w:t>_________/___________________</w:t>
            </w:r>
          </w:p>
        </w:tc>
        <w:tc>
          <w:tcPr>
            <w:tcW w:w="3260" w:type="dxa"/>
          </w:tcPr>
          <w:p w:rsidR="008E357E" w:rsidRPr="006827A8" w:rsidRDefault="008E357E" w:rsidP="00331462">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8E357E" w:rsidRDefault="008E357E" w:rsidP="00331462">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8E357E" w:rsidRPr="006827A8" w:rsidRDefault="008E357E" w:rsidP="00331462">
            <w:pPr>
              <w:spacing w:after="0" w:line="240" w:lineRule="auto"/>
              <w:rPr>
                <w:rFonts w:ascii="Times New Roman" w:hAnsi="Times New Roman"/>
                <w:iCs/>
                <w:color w:val="000000"/>
                <w:sz w:val="24"/>
                <w:szCs w:val="24"/>
              </w:rPr>
            </w:pPr>
          </w:p>
          <w:p w:rsidR="008E357E" w:rsidRPr="006827A8" w:rsidRDefault="008E357E" w:rsidP="00331462">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527BBA" w:rsidRPr="009010FC" w:rsidRDefault="00527BBA" w:rsidP="00527BBA">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527BBA" w:rsidRPr="009010FC" w:rsidRDefault="00527BBA" w:rsidP="00527BBA">
            <w:pPr>
              <w:spacing w:after="0" w:line="240" w:lineRule="auto"/>
              <w:ind w:left="18" w:hanging="18"/>
              <w:jc w:val="both"/>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527BBA" w:rsidRPr="009010FC" w:rsidRDefault="00527BBA" w:rsidP="00527BBA">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8E357E" w:rsidRPr="006827A8" w:rsidRDefault="008E357E" w:rsidP="00331462">
            <w:pPr>
              <w:spacing w:after="0" w:line="240" w:lineRule="auto"/>
              <w:rPr>
                <w:rFonts w:ascii="Times New Roman" w:hAnsi="Times New Roman"/>
                <w:sz w:val="24"/>
                <w:szCs w:val="24"/>
              </w:rPr>
            </w:pP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C81C97" w:rsidP="009F4995">
            <w:pPr>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 xml:space="preserve">_________________ </w:t>
            </w:r>
            <w:r w:rsidR="00C81C97">
              <w:rPr>
                <w:rFonts w:ascii="Times New Roman" w:hAnsi="Times New Roman"/>
                <w:sz w:val="24"/>
                <w:szCs w:val="24"/>
                <w:lang w:eastAsia="ru-RU"/>
              </w:rPr>
              <w:t>/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rPr>
      </w:pPr>
      <w:r w:rsidRPr="00D547D5">
        <w:rPr>
          <w:rFonts w:ascii="Times New Roman" w:hAnsi="Times New Roman"/>
          <w:b/>
          <w:sz w:val="24"/>
          <w:szCs w:val="24"/>
        </w:rPr>
        <w:t>на 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C81C97" w:rsidRDefault="00C81C97" w:rsidP="00C81C97">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C81C97" w:rsidRDefault="00C81C97" w:rsidP="00C81C97">
      <w:pPr>
        <w:spacing w:after="0" w:line="240" w:lineRule="auto"/>
        <w:ind w:firstLine="709"/>
        <w:jc w:val="both"/>
        <w:rPr>
          <w:rFonts w:ascii="Times New Roman" w:hAnsi="Times New Roman"/>
          <w:sz w:val="24"/>
          <w:szCs w:val="24"/>
        </w:rPr>
      </w:pPr>
      <w:r w:rsidRPr="00F259C2">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Pr>
          <w:rFonts w:ascii="Times New Roman" w:hAnsi="Times New Roman"/>
          <w:sz w:val="24"/>
          <w:szCs w:val="24"/>
        </w:rPr>
        <w:t xml:space="preserve"> (капитальный ремонт крыш), по адресам Объектов согласно таблицы.</w:t>
      </w:r>
    </w:p>
    <w:p w:rsidR="00C81C97" w:rsidRDefault="00C81C97" w:rsidP="00C81C97">
      <w:pPr>
        <w:spacing w:after="0" w:line="240" w:lineRule="auto"/>
        <w:ind w:firstLine="709"/>
        <w:jc w:val="both"/>
        <w:rPr>
          <w:rFonts w:ascii="Times New Roman" w:hAnsi="Times New Roman"/>
          <w:sz w:val="24"/>
          <w:szCs w:val="24"/>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gridCol w:w="1423"/>
        <w:gridCol w:w="1423"/>
      </w:tblGrid>
      <w:tr w:rsidR="00C81C97" w:rsidRPr="002B0E6D" w:rsidTr="0043231C">
        <w:trPr>
          <w:trHeight w:val="844"/>
          <w:jc w:val="center"/>
        </w:trPr>
        <w:tc>
          <w:tcPr>
            <w:tcW w:w="631" w:type="dxa"/>
            <w:shd w:val="clear" w:color="auto" w:fill="auto"/>
            <w:vAlign w:val="center"/>
            <w:hideMark/>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c>
          <w:tcPr>
            <w:tcW w:w="1423" w:type="dxa"/>
            <w:shd w:val="clear" w:color="auto" w:fill="auto"/>
            <w:vAlign w:val="center"/>
            <w:hideMark/>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Тип кровли</w:t>
            </w:r>
          </w:p>
          <w:p w:rsidR="00C81C97" w:rsidRPr="002B0E6D" w:rsidRDefault="00C81C97" w:rsidP="0043231C">
            <w:pPr>
              <w:spacing w:after="0" w:line="240" w:lineRule="auto"/>
              <w:jc w:val="center"/>
              <w:rPr>
                <w:rFonts w:ascii="Times New Roman" w:eastAsia="Times New Roman" w:hAnsi="Times New Roman"/>
                <w:color w:val="000000"/>
                <w:lang w:eastAsia="ru-RU"/>
              </w:rPr>
            </w:pPr>
          </w:p>
        </w:tc>
        <w:tc>
          <w:tcPr>
            <w:tcW w:w="1423" w:type="dxa"/>
            <w:vAlign w:val="center"/>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площадь кровли,</w:t>
            </w:r>
          </w:p>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кв. м</w:t>
            </w:r>
          </w:p>
        </w:tc>
      </w:tr>
      <w:tr w:rsidR="00C81C97" w:rsidRPr="002B0E6D" w:rsidTr="0043231C">
        <w:trPr>
          <w:trHeight w:val="315"/>
          <w:jc w:val="center"/>
        </w:trPr>
        <w:tc>
          <w:tcPr>
            <w:tcW w:w="631" w:type="dxa"/>
            <w:shd w:val="clear" w:color="auto" w:fill="auto"/>
            <w:vAlign w:val="center"/>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c>
          <w:tcPr>
            <w:tcW w:w="1423" w:type="dxa"/>
            <w:shd w:val="clear" w:color="auto" w:fill="auto"/>
            <w:vAlign w:val="center"/>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5</w:t>
            </w:r>
          </w:p>
        </w:tc>
        <w:tc>
          <w:tcPr>
            <w:tcW w:w="1423" w:type="dxa"/>
          </w:tcPr>
          <w:p w:rsidR="00C81C97" w:rsidRPr="002B0E6D" w:rsidRDefault="00C81C97" w:rsidP="0043231C">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6</w:t>
            </w:r>
          </w:p>
        </w:tc>
      </w:tr>
      <w:tr w:rsidR="00C81C97" w:rsidRPr="002B0E6D" w:rsidTr="0043231C">
        <w:trPr>
          <w:trHeight w:val="315"/>
          <w:jc w:val="center"/>
        </w:trPr>
        <w:tc>
          <w:tcPr>
            <w:tcW w:w="631" w:type="dxa"/>
            <w:shd w:val="clear" w:color="auto" w:fill="auto"/>
            <w:vAlign w:val="center"/>
          </w:tcPr>
          <w:p w:rsidR="00C81C97" w:rsidRDefault="00C81C97" w:rsidP="00FC25BF">
            <w:pPr>
              <w:spacing w:after="0" w:line="240" w:lineRule="auto"/>
              <w:rPr>
                <w:rFonts w:ascii="Times New Roman" w:eastAsia="Times New Roman" w:hAnsi="Times New Roman"/>
                <w:color w:val="000000"/>
                <w:lang w:eastAsia="ru-RU"/>
              </w:rPr>
            </w:pPr>
          </w:p>
        </w:tc>
        <w:tc>
          <w:tcPr>
            <w:tcW w:w="751" w:type="dxa"/>
            <w:shd w:val="clear" w:color="auto" w:fill="auto"/>
            <w:vAlign w:val="center"/>
          </w:tcPr>
          <w:p w:rsidR="00C81C97" w:rsidRDefault="00C81C97" w:rsidP="0043231C">
            <w:pPr>
              <w:spacing w:after="0" w:line="240" w:lineRule="auto"/>
              <w:jc w:val="center"/>
              <w:rPr>
                <w:rFonts w:ascii="Times New Roman" w:eastAsia="Times New Roman" w:hAnsi="Times New Roman"/>
                <w:color w:val="000000"/>
                <w:lang w:eastAsia="ru-RU"/>
              </w:rPr>
            </w:pPr>
          </w:p>
        </w:tc>
        <w:tc>
          <w:tcPr>
            <w:tcW w:w="1618" w:type="dxa"/>
            <w:vAlign w:val="center"/>
          </w:tcPr>
          <w:p w:rsidR="00C81C97" w:rsidRPr="002B0E6D" w:rsidRDefault="00C81C97" w:rsidP="0043231C">
            <w:pPr>
              <w:spacing w:after="0"/>
              <w:jc w:val="center"/>
              <w:rPr>
                <w:rFonts w:ascii="Times New Roman" w:eastAsia="Times New Roman" w:hAnsi="Times New Roman"/>
                <w:color w:val="000000"/>
                <w:lang w:eastAsia="ru-RU"/>
              </w:rPr>
            </w:pPr>
          </w:p>
        </w:tc>
        <w:tc>
          <w:tcPr>
            <w:tcW w:w="3091" w:type="dxa"/>
            <w:shd w:val="clear" w:color="auto" w:fill="auto"/>
            <w:vAlign w:val="center"/>
          </w:tcPr>
          <w:p w:rsidR="00C81C97" w:rsidRPr="00D65261" w:rsidRDefault="00C81C97" w:rsidP="0043231C">
            <w:pPr>
              <w:rPr>
                <w:rFonts w:ascii="Times New Roman" w:hAnsi="Times New Roman"/>
              </w:rPr>
            </w:pPr>
          </w:p>
        </w:tc>
        <w:tc>
          <w:tcPr>
            <w:tcW w:w="1423" w:type="dxa"/>
            <w:shd w:val="clear" w:color="auto" w:fill="auto"/>
            <w:vAlign w:val="center"/>
          </w:tcPr>
          <w:p w:rsidR="00C81C97" w:rsidRDefault="00C81C97" w:rsidP="0043231C">
            <w:pPr>
              <w:spacing w:after="0"/>
              <w:rPr>
                <w:rFonts w:ascii="Times New Roman" w:hAnsi="Times New Roman"/>
              </w:rPr>
            </w:pPr>
          </w:p>
        </w:tc>
        <w:tc>
          <w:tcPr>
            <w:tcW w:w="1423" w:type="dxa"/>
            <w:vAlign w:val="center"/>
          </w:tcPr>
          <w:p w:rsidR="00C81C97" w:rsidRDefault="00C81C97" w:rsidP="0043231C">
            <w:pPr>
              <w:spacing w:after="0" w:line="240" w:lineRule="auto"/>
              <w:jc w:val="center"/>
              <w:rPr>
                <w:rFonts w:ascii="Times New Roman" w:hAnsi="Times New Roman"/>
              </w:rPr>
            </w:pPr>
            <w:bookmarkStart w:id="0" w:name="_GoBack"/>
            <w:bookmarkEnd w:id="0"/>
          </w:p>
        </w:tc>
      </w:tr>
    </w:tbl>
    <w:p w:rsidR="00C81C97" w:rsidRDefault="00C81C97" w:rsidP="00C81C97">
      <w:pPr>
        <w:spacing w:after="0" w:line="240" w:lineRule="auto"/>
        <w:ind w:firstLine="709"/>
        <w:jc w:val="both"/>
        <w:rPr>
          <w:rFonts w:ascii="Times New Roman" w:hAnsi="Times New Roman"/>
          <w:spacing w:val="-10"/>
          <w:sz w:val="24"/>
          <w:szCs w:val="24"/>
        </w:rPr>
      </w:pPr>
    </w:p>
    <w:p w:rsidR="00C81C97" w:rsidRDefault="00C81C97" w:rsidP="00C81C97">
      <w:pPr>
        <w:spacing w:after="0" w:line="240" w:lineRule="auto"/>
        <w:ind w:firstLine="709"/>
        <w:rPr>
          <w:rFonts w:ascii="Times New Roman" w:hAnsi="Times New Roman"/>
          <w:b/>
          <w:sz w:val="24"/>
          <w:szCs w:val="24"/>
        </w:rPr>
      </w:pPr>
      <w:r>
        <w:rPr>
          <w:rFonts w:ascii="Times New Roman" w:hAnsi="Times New Roman"/>
          <w:b/>
          <w:sz w:val="24"/>
          <w:szCs w:val="24"/>
        </w:rPr>
        <w:t>3. Характеристика объекта:</w:t>
      </w:r>
    </w:p>
    <w:p w:rsidR="00C81C97" w:rsidRDefault="00C81C97" w:rsidP="00C81C97">
      <w:pPr>
        <w:spacing w:after="0" w:line="240" w:lineRule="auto"/>
        <w:ind w:firstLine="709"/>
        <w:jc w:val="both"/>
        <w:rPr>
          <w:rFonts w:ascii="Times New Roman" w:hAnsi="Times New Roman"/>
          <w:spacing w:val="-10"/>
          <w:sz w:val="24"/>
          <w:szCs w:val="24"/>
        </w:rPr>
      </w:pPr>
      <w:r>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крыш, производимого с совместно с представителем Заказчика.</w:t>
      </w:r>
    </w:p>
    <w:p w:rsidR="00C81C97" w:rsidRDefault="00C81C97" w:rsidP="00C81C97">
      <w:pPr>
        <w:spacing w:after="0" w:line="240" w:lineRule="auto"/>
        <w:ind w:firstLine="709"/>
        <w:jc w:val="both"/>
        <w:rPr>
          <w:rFonts w:ascii="Times New Roman" w:hAnsi="Times New Roman"/>
          <w:spacing w:val="-10"/>
          <w:sz w:val="24"/>
          <w:szCs w:val="24"/>
        </w:rPr>
      </w:pPr>
    </w:p>
    <w:p w:rsidR="00C81C97" w:rsidRDefault="00C81C97" w:rsidP="00C81C97">
      <w:pPr>
        <w:spacing w:after="0" w:line="240" w:lineRule="auto"/>
        <w:ind w:firstLine="709"/>
        <w:rPr>
          <w:rFonts w:ascii="Times New Roman" w:hAnsi="Times New Roman"/>
          <w:b/>
          <w:sz w:val="24"/>
          <w:szCs w:val="24"/>
        </w:rPr>
      </w:pPr>
    </w:p>
    <w:p w:rsidR="00C81C97" w:rsidRDefault="00C81C97" w:rsidP="00C81C97">
      <w:pPr>
        <w:spacing w:after="0" w:line="240" w:lineRule="auto"/>
        <w:ind w:firstLine="709"/>
        <w:rPr>
          <w:rFonts w:ascii="Times New Roman" w:hAnsi="Times New Roman"/>
          <w:b/>
          <w:sz w:val="24"/>
          <w:szCs w:val="24"/>
        </w:rPr>
      </w:pPr>
      <w:r>
        <w:rPr>
          <w:rFonts w:ascii="Times New Roman" w:hAnsi="Times New Roman"/>
          <w:b/>
          <w:sz w:val="24"/>
          <w:szCs w:val="24"/>
        </w:rPr>
        <w:lastRenderedPageBreak/>
        <w:t>4. Общие требования:</w:t>
      </w:r>
    </w:p>
    <w:p w:rsidR="00C81C97" w:rsidRPr="00D547D5" w:rsidRDefault="00C81C97" w:rsidP="00C81C9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C81C97" w:rsidRDefault="00C81C97" w:rsidP="00C81C97">
      <w:pPr>
        <w:spacing w:after="0" w:line="240" w:lineRule="auto"/>
        <w:ind w:firstLine="709"/>
        <w:rPr>
          <w:rFonts w:ascii="Times New Roman" w:hAnsi="Times New Roman"/>
          <w:b/>
          <w:sz w:val="24"/>
          <w:szCs w:val="24"/>
        </w:rPr>
      </w:pPr>
    </w:p>
    <w:p w:rsidR="00C81C97" w:rsidRDefault="00C81C97" w:rsidP="00C81C9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C81C97" w:rsidRDefault="00C81C97" w:rsidP="00C81C9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C81C97" w:rsidRDefault="00C81C97" w:rsidP="00C81C9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C81C97" w:rsidRDefault="00C81C97" w:rsidP="00C81C9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C81C97" w:rsidRDefault="00C81C97" w:rsidP="00C81C97">
      <w:pPr>
        <w:tabs>
          <w:tab w:val="left" w:pos="0"/>
          <w:tab w:val="left" w:pos="993"/>
        </w:tabs>
        <w:spacing w:after="0" w:line="240" w:lineRule="auto"/>
        <w:ind w:firstLine="709"/>
        <w:jc w:val="both"/>
        <w:rPr>
          <w:rFonts w:ascii="Times New Roman" w:hAnsi="Times New Roman"/>
          <w:sz w:val="24"/>
          <w:szCs w:val="24"/>
        </w:rPr>
      </w:pPr>
      <w:r w:rsidRPr="00DF56AC">
        <w:rPr>
          <w:rFonts w:ascii="Times New Roman" w:hAnsi="Times New Roman"/>
          <w:sz w:val="24"/>
          <w:szCs w:val="24"/>
        </w:rPr>
        <w:t>Снятие кровельного покрытия производить только с согласия заказчика, и при наличии у подрядчика материалов для закрытия вскрытого участка подтверждённого товарно-транспортными накладными.</w:t>
      </w:r>
    </w:p>
    <w:p w:rsidR="00C81C97" w:rsidRDefault="00C81C97" w:rsidP="00C81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C81C97" w:rsidRDefault="00C81C97" w:rsidP="00C81C97">
      <w:pPr>
        <w:spacing w:after="0" w:line="240" w:lineRule="auto"/>
        <w:ind w:firstLine="709"/>
        <w:jc w:val="both"/>
        <w:rPr>
          <w:rFonts w:ascii="Times New Roman" w:hAnsi="Times New Roman"/>
          <w:sz w:val="24"/>
          <w:szCs w:val="24"/>
        </w:rPr>
      </w:pPr>
      <w:r>
        <w:rPr>
          <w:rFonts w:ascii="Times New Roman" w:hAnsi="Times New Roman"/>
          <w:sz w:val="24"/>
          <w:szCs w:val="24"/>
        </w:rPr>
        <w:t>Все согласования производить в письменном виде. Оформлять согласования необходимо в трех экземплярах. По одному для Заказчика, лица, осуществляющим управление многоквартирным домом, Подрядчика.</w:t>
      </w:r>
    </w:p>
    <w:p w:rsidR="00C81C97" w:rsidRDefault="00C81C97" w:rsidP="00C81C97">
      <w:pPr>
        <w:spacing w:after="0" w:line="240" w:lineRule="auto"/>
        <w:ind w:firstLine="709"/>
        <w:jc w:val="both"/>
        <w:rPr>
          <w:rFonts w:ascii="Times New Roman" w:hAnsi="Times New Roman"/>
          <w:sz w:val="24"/>
          <w:szCs w:val="24"/>
        </w:rPr>
      </w:pPr>
      <w:r>
        <w:rPr>
          <w:rFonts w:ascii="Times New Roman" w:hAnsi="Times New Roman"/>
          <w:b/>
          <w:sz w:val="24"/>
          <w:szCs w:val="24"/>
        </w:rPr>
        <w:t>5. Требования к выполнению работ:</w:t>
      </w:r>
    </w:p>
    <w:p w:rsidR="00C81C97" w:rsidRDefault="00C81C97" w:rsidP="00C81C9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При заключении договора Подрядчик предоставляет Заказчику</w:t>
      </w:r>
      <w:r>
        <w:rPr>
          <w:rFonts w:ascii="Times New Roman" w:hAnsi="Times New Roman"/>
          <w:color w:val="000000"/>
          <w:sz w:val="24"/>
          <w:szCs w:val="24"/>
        </w:rPr>
        <w:t>:</w:t>
      </w:r>
    </w:p>
    <w:p w:rsidR="00C81C97" w:rsidRDefault="00C81C97" w:rsidP="00C81C97">
      <w:pPr>
        <w:spacing w:after="0" w:line="240" w:lineRule="auto"/>
        <w:ind w:firstLine="709"/>
        <w:jc w:val="both"/>
        <w:rPr>
          <w:rFonts w:ascii="Times New Roman" w:hAnsi="Times New Roman"/>
          <w:sz w:val="24"/>
          <w:szCs w:val="24"/>
        </w:rPr>
      </w:pPr>
      <w:r>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C81C97" w:rsidRDefault="00C81C97" w:rsidP="00C81C97">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Исполнительная документация, предоставляемая подрядчиком:</w:t>
      </w:r>
    </w:p>
    <w:p w:rsidR="00C81C97" w:rsidRDefault="00C81C97" w:rsidP="00C81C97">
      <w:pPr>
        <w:spacing w:after="0" w:line="240" w:lineRule="auto"/>
        <w:ind w:firstLine="709"/>
        <w:jc w:val="both"/>
        <w:rPr>
          <w:rFonts w:ascii="Times New Roman" w:hAnsi="Times New Roman"/>
          <w:sz w:val="24"/>
          <w:szCs w:val="24"/>
        </w:rPr>
      </w:pPr>
      <w:r>
        <w:rPr>
          <w:rFonts w:ascii="Times New Roman" w:hAnsi="Times New Roman"/>
          <w:sz w:val="24"/>
          <w:szCs w:val="24"/>
        </w:rPr>
        <w:t>- проект производства работ (ППР);</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технические условия, полученные подрядчиком у ресурсной организации (при необходимости);</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гидростатического или манометрического испытания на герметичность (при необходимости);</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фото фиксацию в установленной заказчиком форме; </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копию договора на вывоз отходов со специализированной организацией; </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акты освидетельствования скрытых работ;</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общий журнал работ.</w:t>
      </w:r>
    </w:p>
    <w:p w:rsidR="00C81C97" w:rsidRPr="00187992"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журнал антикоррозионных работ (при необходимости).</w:t>
      </w:r>
    </w:p>
    <w:p w:rsidR="00C81C97" w:rsidRDefault="00C81C97" w:rsidP="00C81C9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Подрядчик </w:t>
      </w:r>
      <w:r w:rsidRPr="00187992">
        <w:rPr>
          <w:rFonts w:ascii="Times New Roman" w:hAnsi="Times New Roman"/>
          <w:color w:val="000000"/>
          <w:sz w:val="24"/>
          <w:szCs w:val="24"/>
        </w:rPr>
        <w:t xml:space="preserve">обязан </w:t>
      </w:r>
      <w:r w:rsidRPr="00187992">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w:t>
      </w:r>
      <w:r w:rsidRPr="00187992">
        <w:rPr>
          <w:rFonts w:ascii="Times New Roman" w:hAnsi="Times New Roman"/>
          <w:sz w:val="24"/>
          <w:szCs w:val="24"/>
        </w:rPr>
        <w:lastRenderedPageBreak/>
        <w:t>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w:t>
      </w:r>
      <w:r>
        <w:rPr>
          <w:rFonts w:ascii="Times New Roman" w:hAnsi="Times New Roman"/>
          <w:sz w:val="24"/>
          <w:szCs w:val="24"/>
        </w:rPr>
        <w:t xml:space="preserve"> </w:t>
      </w:r>
    </w:p>
    <w:p w:rsidR="00C81C97" w:rsidRDefault="00C81C97" w:rsidP="00C81C97">
      <w:pPr>
        <w:tabs>
          <w:tab w:val="left" w:pos="0"/>
          <w:tab w:val="left" w:pos="993"/>
        </w:tabs>
        <w:spacing w:after="0" w:line="240" w:lineRule="auto"/>
        <w:ind w:firstLine="709"/>
        <w:jc w:val="both"/>
        <w:rPr>
          <w:rFonts w:ascii="Tam" w:hAnsi="Tam"/>
          <w:sz w:val="24"/>
          <w:szCs w:val="24"/>
        </w:rPr>
      </w:pPr>
      <w:r>
        <w:rPr>
          <w:rFonts w:ascii="Tam" w:hAnsi="Tam"/>
          <w:sz w:val="24"/>
          <w:szCs w:val="24"/>
        </w:rPr>
        <w:t xml:space="preserve">Вывоз строительного мусора производится Исполнителем в соответствии с требованиями </w:t>
      </w:r>
      <w:proofErr w:type="spellStart"/>
      <w:r>
        <w:rPr>
          <w:rFonts w:ascii="Tam" w:hAnsi="Tam"/>
          <w:sz w:val="24"/>
          <w:szCs w:val="24"/>
        </w:rPr>
        <w:t>СаНПиН</w:t>
      </w:r>
      <w:proofErr w:type="spellEnd"/>
      <w:r>
        <w:rPr>
          <w:rFonts w:ascii="Tam" w:hAnsi="Tam"/>
          <w:sz w:val="24"/>
          <w:szCs w:val="24"/>
        </w:rPr>
        <w:t xml:space="preserve"> и других нормативных документов по согласованию с Заказчиком. Погрузочные разгрузочные работы производятся силами Исполнителя.</w:t>
      </w:r>
    </w:p>
    <w:p w:rsidR="00C81C97" w:rsidRDefault="00C81C97" w:rsidP="00C81C97">
      <w:pPr>
        <w:spacing w:after="0" w:line="240" w:lineRule="auto"/>
        <w:ind w:firstLine="709"/>
        <w:jc w:val="both"/>
        <w:rPr>
          <w:rFonts w:ascii="Tam" w:hAnsi="Tam" w:cs="Calibri"/>
          <w:b/>
          <w:bCs/>
          <w:color w:val="000000"/>
          <w:sz w:val="24"/>
          <w:szCs w:val="24"/>
        </w:rPr>
      </w:pP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C81C97" w:rsidRDefault="00C81C97" w:rsidP="00C81C97">
      <w:pPr>
        <w:widowControl w:val="0"/>
        <w:spacing w:after="0" w:line="240" w:lineRule="auto"/>
        <w:ind w:firstLine="709"/>
        <w:jc w:val="both"/>
        <w:rPr>
          <w:rFonts w:ascii="Tam" w:hAnsi="Tam"/>
          <w:color w:val="000000"/>
          <w:sz w:val="24"/>
          <w:szCs w:val="24"/>
        </w:rPr>
      </w:pPr>
      <w:r w:rsidRPr="00187992">
        <w:rPr>
          <w:rFonts w:ascii="Tam" w:hAnsi="Tam"/>
          <w:sz w:val="24"/>
          <w:szCs w:val="24"/>
          <w:lang w:eastAsia="ru-RU"/>
        </w:rPr>
        <w:t>Оборудование и комплектующие должны</w:t>
      </w:r>
      <w:r w:rsidRPr="00187992">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C81C97" w:rsidRDefault="00C81C97" w:rsidP="00C81C97">
      <w:pPr>
        <w:spacing w:after="0" w:line="240" w:lineRule="auto"/>
        <w:ind w:firstLine="426"/>
        <w:jc w:val="both"/>
        <w:rPr>
          <w:rFonts w:ascii="Tam" w:hAnsi="Tam"/>
          <w:sz w:val="24"/>
          <w:szCs w:val="24"/>
        </w:rPr>
      </w:pPr>
      <w:r>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C81C97" w:rsidRDefault="00C81C97" w:rsidP="00C81C97">
      <w:pPr>
        <w:spacing w:after="0" w:line="240" w:lineRule="auto"/>
        <w:ind w:firstLine="426"/>
        <w:jc w:val="both"/>
        <w:rPr>
          <w:rFonts w:ascii="Tam" w:hAnsi="Tam"/>
          <w:sz w:val="24"/>
          <w:szCs w:val="24"/>
        </w:rPr>
      </w:pPr>
      <w:r w:rsidRPr="000D3403">
        <w:rPr>
          <w:rFonts w:ascii="Tam" w:hAnsi="Tam"/>
          <w:sz w:val="24"/>
          <w:szCs w:val="24"/>
        </w:rPr>
        <w:t>СП 60.13330.2012 – «Отопление, вентиляция и кондиционирование» (Актуализированная версия СНиП 41-01-2003)</w:t>
      </w:r>
    </w:p>
    <w:p w:rsidR="00C81C97" w:rsidRDefault="00C81C97" w:rsidP="00C81C97">
      <w:pPr>
        <w:spacing w:after="0" w:line="240" w:lineRule="auto"/>
        <w:jc w:val="both"/>
        <w:rPr>
          <w:rFonts w:ascii="Tam" w:hAnsi="Tam"/>
          <w:sz w:val="24"/>
          <w:szCs w:val="24"/>
        </w:rPr>
      </w:pPr>
      <w:r>
        <w:rPr>
          <w:rFonts w:ascii="Tam" w:hAnsi="Tam"/>
          <w:sz w:val="24"/>
          <w:szCs w:val="24"/>
        </w:rPr>
        <w:t xml:space="preserve">       СНиП 3.04.01-87- «</w:t>
      </w:r>
      <w:r>
        <w:rPr>
          <w:rFonts w:ascii="Times New Roman" w:hAnsi="Times New Roman"/>
          <w:bCs/>
          <w:color w:val="000000"/>
          <w:sz w:val="24"/>
          <w:szCs w:val="24"/>
          <w:shd w:val="clear" w:color="auto" w:fill="FFFFFF"/>
        </w:rPr>
        <w:t>Изоляционные и отделочные покрытия</w:t>
      </w:r>
      <w:r>
        <w:rPr>
          <w:rFonts w:ascii="Arial" w:hAnsi="Arial" w:cs="Arial"/>
          <w:b/>
          <w:bCs/>
          <w:color w:val="000000"/>
          <w:shd w:val="clear" w:color="auto" w:fill="FFFFFF"/>
        </w:rPr>
        <w:t>»</w:t>
      </w:r>
    </w:p>
    <w:p w:rsidR="00C81C97" w:rsidRDefault="00C81C97" w:rsidP="00C81C97">
      <w:pPr>
        <w:spacing w:after="0" w:line="240" w:lineRule="auto"/>
        <w:jc w:val="both"/>
        <w:rPr>
          <w:b/>
        </w:rPr>
      </w:pPr>
      <w:bookmarkStart w:id="1" w:name="BITSoft"/>
      <w:bookmarkEnd w:id="1"/>
      <w:r>
        <w:rPr>
          <w:rFonts w:ascii="Times New Roman" w:hAnsi="Times New Roman"/>
          <w:sz w:val="24"/>
          <w:szCs w:val="24"/>
        </w:rPr>
        <w:t xml:space="preserve">       СНиП 21-01-97</w:t>
      </w:r>
      <w:r>
        <w:rPr>
          <w:rFonts w:ascii="Tam" w:hAnsi="Tam"/>
          <w:sz w:val="24"/>
          <w:szCs w:val="24"/>
        </w:rPr>
        <w:t xml:space="preserve"> – «</w:t>
      </w:r>
      <w:r>
        <w:rPr>
          <w:rFonts w:ascii="Times New Roman" w:hAnsi="Times New Roman"/>
          <w:sz w:val="24"/>
          <w:szCs w:val="24"/>
        </w:rPr>
        <w:t>Пожарная безопасность зданий и сооружений</w:t>
      </w:r>
      <w:r>
        <w:rPr>
          <w:b/>
        </w:rPr>
        <w:t>»</w:t>
      </w:r>
      <w:r>
        <w:rPr>
          <w:rFonts w:ascii="Tam" w:hAnsi="Tam" w:cs="Calibri"/>
          <w:color w:val="000000"/>
          <w:sz w:val="24"/>
          <w:szCs w:val="24"/>
        </w:rPr>
        <w:t>;</w:t>
      </w:r>
    </w:p>
    <w:p w:rsidR="00C81C97" w:rsidRDefault="00C81C97" w:rsidP="00C81C97">
      <w:pPr>
        <w:spacing w:after="0"/>
        <w:jc w:val="both"/>
        <w:rPr>
          <w:b/>
        </w:rPr>
      </w:pPr>
      <w:r>
        <w:rPr>
          <w:rFonts w:ascii="Tam" w:hAnsi="Tam" w:cs="Calibri"/>
          <w:color w:val="000000"/>
          <w:sz w:val="24"/>
          <w:szCs w:val="24"/>
        </w:rPr>
        <w:t xml:space="preserve">       СНиП 12-03-2001 – «Безопасность труда в строительстве Часть 1. Общие требования»;</w:t>
      </w:r>
    </w:p>
    <w:p w:rsidR="00C81C97" w:rsidRDefault="00C81C97" w:rsidP="00C81C97">
      <w:pPr>
        <w:spacing w:after="0" w:line="240" w:lineRule="auto"/>
        <w:rPr>
          <w:rFonts w:ascii="Tam" w:hAnsi="Tam" w:cs="Calibri"/>
          <w:color w:val="000000"/>
          <w:sz w:val="24"/>
          <w:szCs w:val="24"/>
        </w:rPr>
      </w:pPr>
      <w:r>
        <w:rPr>
          <w:rFonts w:ascii="Tam" w:hAnsi="Tam" w:cs="Calibri"/>
          <w:color w:val="000000"/>
          <w:sz w:val="24"/>
          <w:szCs w:val="24"/>
        </w:rPr>
        <w:t xml:space="preserve">       </w:t>
      </w:r>
      <w:proofErr w:type="spellStart"/>
      <w:r>
        <w:rPr>
          <w:rFonts w:ascii="Tam" w:hAnsi="Tam" w:cs="Calibri"/>
          <w:color w:val="000000"/>
          <w:sz w:val="24"/>
          <w:szCs w:val="24"/>
        </w:rPr>
        <w:t>СПиП</w:t>
      </w:r>
      <w:proofErr w:type="spellEnd"/>
      <w:r>
        <w:rPr>
          <w:rFonts w:ascii="Tam" w:hAnsi="Tam" w:cs="Calibri"/>
          <w:color w:val="000000"/>
          <w:sz w:val="24"/>
          <w:szCs w:val="24"/>
        </w:rPr>
        <w:t xml:space="preserve"> 12-03-2001и 2002 – «Безопасность труда в строительстве»;</w:t>
      </w:r>
    </w:p>
    <w:p w:rsidR="00C81C97" w:rsidRDefault="00C81C97" w:rsidP="00C81C97">
      <w:pPr>
        <w:spacing w:after="0" w:line="240" w:lineRule="auto"/>
        <w:rPr>
          <w:rFonts w:ascii="Tam" w:hAnsi="Tam" w:cs="Calibri"/>
          <w:color w:val="000000"/>
          <w:sz w:val="24"/>
          <w:szCs w:val="24"/>
        </w:rPr>
      </w:pPr>
      <w:r>
        <w:rPr>
          <w:rFonts w:ascii="Tam" w:hAnsi="Tam" w:cs="Calibri"/>
          <w:color w:val="000000"/>
          <w:sz w:val="24"/>
          <w:szCs w:val="24"/>
        </w:rPr>
        <w:t xml:space="preserve">        ГОСТ 12.10004-91 – «Пожарная безопасность. Общие требования»; </w:t>
      </w:r>
    </w:p>
    <w:p w:rsidR="00C81C97" w:rsidRPr="00FA5ACB" w:rsidRDefault="00C81C97" w:rsidP="00C81C97">
      <w:pPr>
        <w:spacing w:after="0" w:line="240" w:lineRule="auto"/>
        <w:ind w:firstLine="426"/>
        <w:jc w:val="both"/>
        <w:rPr>
          <w:rFonts w:ascii="Tam" w:hAnsi="Tam" w:cs="Calibri"/>
          <w:color w:val="000000"/>
          <w:sz w:val="24"/>
          <w:szCs w:val="24"/>
        </w:rPr>
      </w:pPr>
      <w:r>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C87137">
        <w:rPr>
          <w:rFonts w:ascii="Tam" w:hAnsi="Tam"/>
        </w:rPr>
        <w:t xml:space="preserve"> </w:t>
      </w:r>
    </w:p>
    <w:p w:rsidR="00C81C97" w:rsidRPr="00C87137" w:rsidRDefault="00C81C97" w:rsidP="00C81C97">
      <w:pPr>
        <w:pStyle w:val="af"/>
        <w:ind w:firstLine="709"/>
        <w:jc w:val="both"/>
        <w:rPr>
          <w:rFonts w:ascii="Tam" w:hAnsi="Tam"/>
          <w:sz w:val="24"/>
          <w:szCs w:val="24"/>
        </w:rPr>
      </w:pPr>
      <w:r w:rsidRPr="00C87137">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C87137">
        <w:rPr>
          <w:rFonts w:ascii="Tam" w:hAnsi="Tam"/>
          <w:sz w:val="24"/>
          <w:szCs w:val="24"/>
        </w:rPr>
        <w:t xml:space="preserve">в соответствии с действующими нормами и правилами. </w:t>
      </w:r>
    </w:p>
    <w:p w:rsidR="00C81C97" w:rsidRPr="00C87137" w:rsidRDefault="00C81C97" w:rsidP="00C81C97">
      <w:pPr>
        <w:pStyle w:val="Default"/>
        <w:ind w:firstLine="709"/>
        <w:jc w:val="both"/>
        <w:rPr>
          <w:rFonts w:ascii="Tam" w:hAnsi="Tam"/>
        </w:rPr>
      </w:pPr>
      <w:r w:rsidRPr="00C87137">
        <w:rPr>
          <w:rFonts w:ascii="Tam" w:hAnsi="Tam"/>
          <w:b/>
          <w:bCs/>
        </w:rPr>
        <w:t xml:space="preserve">Требования к безопасности выполнения работ (оказания услуг) и безопасности результатов работ (услуг): </w:t>
      </w:r>
      <w:r w:rsidRPr="00C87137">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C81C97" w:rsidRPr="00C87137" w:rsidRDefault="00C81C97" w:rsidP="00C81C97">
      <w:pPr>
        <w:pStyle w:val="Default"/>
        <w:ind w:firstLine="709"/>
        <w:jc w:val="both"/>
        <w:rPr>
          <w:rFonts w:ascii="Tam" w:hAnsi="Tam"/>
        </w:rPr>
      </w:pPr>
      <w:r w:rsidRPr="00C87137">
        <w:rPr>
          <w:rFonts w:ascii="Tam" w:hAnsi="Tam"/>
          <w:b/>
          <w:bCs/>
        </w:rPr>
        <w:t xml:space="preserve">Требования по передаче заказчику технических и иных документов по завершению и сдаче работ (услуг): </w:t>
      </w:r>
      <w:r w:rsidRPr="00C87137">
        <w:rPr>
          <w:rFonts w:ascii="Tam" w:hAnsi="Tam"/>
        </w:rPr>
        <w:t>по завершению и сдаче работ исполнителем передается заказчи</w:t>
      </w:r>
      <w:r>
        <w:rPr>
          <w:rFonts w:ascii="Tam" w:hAnsi="Tam"/>
        </w:rPr>
        <w:t>ку исполнительная документация.</w:t>
      </w:r>
    </w:p>
    <w:p w:rsidR="00C81C97" w:rsidRPr="00C87137" w:rsidRDefault="00C81C97" w:rsidP="00C81C97">
      <w:pPr>
        <w:pStyle w:val="Default"/>
        <w:ind w:firstLine="709"/>
        <w:jc w:val="both"/>
        <w:rPr>
          <w:rFonts w:ascii="Tam" w:hAnsi="Tam"/>
        </w:rPr>
      </w:pPr>
      <w:r w:rsidRPr="00C87137">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C87137">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C81C97" w:rsidRPr="00C87137" w:rsidRDefault="00C81C97" w:rsidP="00C81C97">
      <w:pPr>
        <w:pStyle w:val="Default"/>
        <w:ind w:firstLine="709"/>
        <w:jc w:val="both"/>
        <w:rPr>
          <w:rFonts w:ascii="Tam" w:hAnsi="Tam"/>
        </w:rPr>
      </w:pPr>
      <w:r w:rsidRPr="00C87137">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C87137">
        <w:rPr>
          <w:rFonts w:ascii="Tam" w:hAnsi="Tam"/>
        </w:rPr>
        <w:t xml:space="preserve">техническое обучение персонала не требуется (требуется). </w:t>
      </w:r>
    </w:p>
    <w:p w:rsidR="00C81C97" w:rsidRPr="00C87137" w:rsidRDefault="00C81C97" w:rsidP="00C81C97">
      <w:pPr>
        <w:pStyle w:val="Default"/>
        <w:ind w:firstLine="709"/>
        <w:jc w:val="both"/>
        <w:rPr>
          <w:rFonts w:ascii="Tam" w:hAnsi="Tam"/>
        </w:rPr>
      </w:pPr>
      <w:r w:rsidRPr="00C87137">
        <w:rPr>
          <w:rFonts w:ascii="Tam" w:hAnsi="Tam"/>
          <w:b/>
          <w:bCs/>
        </w:rPr>
        <w:t xml:space="preserve">Требования по объему гарантий качества работ (услуг): </w:t>
      </w:r>
      <w:r w:rsidRPr="00C87137">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w:t>
      </w:r>
      <w:r w:rsidRPr="00C87137">
        <w:rPr>
          <w:rFonts w:ascii="Tam" w:hAnsi="Tam"/>
        </w:rPr>
        <w:lastRenderedPageBreak/>
        <w:t xml:space="preserve">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C81C97" w:rsidRPr="00C87137" w:rsidRDefault="00C81C97" w:rsidP="00C81C97">
      <w:pPr>
        <w:pStyle w:val="Default"/>
        <w:ind w:firstLine="709"/>
        <w:jc w:val="both"/>
        <w:rPr>
          <w:rFonts w:ascii="Tam" w:hAnsi="Tam"/>
        </w:rPr>
      </w:pPr>
      <w:r>
        <w:rPr>
          <w:rFonts w:ascii="Tam" w:hAnsi="Tam"/>
          <w:b/>
          <w:bCs/>
        </w:rPr>
        <w:t xml:space="preserve">Требования по сроку гарантий качества на результаты работ (услуг): </w:t>
      </w:r>
      <w:r>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C81C97" w:rsidRPr="00C87137" w:rsidRDefault="00C81C97" w:rsidP="00C81C97">
      <w:pPr>
        <w:pStyle w:val="Default"/>
        <w:ind w:firstLine="709"/>
        <w:jc w:val="both"/>
        <w:rPr>
          <w:rFonts w:ascii="Tam" w:hAnsi="Tam"/>
        </w:rPr>
      </w:pPr>
      <w:r w:rsidRPr="00C87137">
        <w:rPr>
          <w:rFonts w:ascii="Tam" w:hAnsi="Tam"/>
          <w:b/>
          <w:bCs/>
        </w:rPr>
        <w:t xml:space="preserve">Авторские права: </w:t>
      </w:r>
      <w:r w:rsidRPr="00C87137">
        <w:rPr>
          <w:rFonts w:ascii="Tam" w:hAnsi="Tam"/>
        </w:rPr>
        <w:t xml:space="preserve">исключительные права на объекты интеллектуальной собственности отсутствуют. </w:t>
      </w:r>
    </w:p>
    <w:p w:rsidR="00C81C97" w:rsidRPr="00C87137" w:rsidRDefault="00C81C97" w:rsidP="00C81C97">
      <w:pPr>
        <w:spacing w:after="0" w:line="240" w:lineRule="auto"/>
        <w:ind w:firstLine="709"/>
        <w:jc w:val="both"/>
        <w:rPr>
          <w:rFonts w:ascii="Tam" w:hAnsi="Tam"/>
          <w:sz w:val="24"/>
          <w:szCs w:val="24"/>
          <w:lang w:eastAsia="ru-RU"/>
        </w:rPr>
      </w:pPr>
      <w:r w:rsidRPr="00C87137">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3.04.01-87 «Изоляционные и отделочные покрытия» (утв. Постановлением Госст</w:t>
      </w:r>
      <w:r>
        <w:rPr>
          <w:rFonts w:ascii="Tam" w:hAnsi="Tam"/>
          <w:sz w:val="24"/>
          <w:szCs w:val="24"/>
          <w:lang w:eastAsia="ru-RU"/>
        </w:rPr>
        <w:t>роя СССР от 14.12.1987 г. №280);</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C81C9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при производстве работ </w:t>
      </w:r>
      <w:r>
        <w:rPr>
          <w:rFonts w:ascii="Tam" w:hAnsi="Tam"/>
          <w:sz w:val="24"/>
          <w:szCs w:val="24"/>
          <w:lang w:eastAsia="ru-RU"/>
        </w:rPr>
        <w:t>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C81C97" w:rsidRPr="00C87137" w:rsidRDefault="00C81C97" w:rsidP="00C81C97">
      <w:pPr>
        <w:spacing w:after="0" w:line="240" w:lineRule="auto"/>
        <w:ind w:firstLine="709"/>
        <w:jc w:val="both"/>
        <w:rPr>
          <w:rFonts w:ascii="Tam" w:hAnsi="Tam"/>
          <w:sz w:val="24"/>
          <w:szCs w:val="24"/>
          <w:lang w:eastAsia="ru-RU"/>
        </w:rPr>
      </w:pPr>
      <w:r w:rsidRPr="00C87137">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Строительными нормами и правилами СНиП;</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Правила пожарной безопасности в РФ;</w:t>
      </w:r>
    </w:p>
    <w:p w:rsidR="00C81C97" w:rsidRPr="00C87137" w:rsidRDefault="00C81C97" w:rsidP="00C81C9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Инструкция </w:t>
      </w:r>
      <w:r>
        <w:rPr>
          <w:rFonts w:ascii="Tam" w:hAnsi="Tam"/>
          <w:sz w:val="24"/>
          <w:szCs w:val="24"/>
          <w:lang w:eastAsia="ru-RU"/>
        </w:rPr>
        <w:t>производителей</w:t>
      </w:r>
      <w:r w:rsidRPr="00C87137">
        <w:rPr>
          <w:rFonts w:ascii="Tam" w:hAnsi="Tam"/>
          <w:sz w:val="24"/>
          <w:szCs w:val="24"/>
          <w:lang w:eastAsia="ru-RU"/>
        </w:rPr>
        <w:t>;</w:t>
      </w:r>
    </w:p>
    <w:p w:rsidR="00C81C97" w:rsidRPr="00C87137" w:rsidRDefault="00C81C97" w:rsidP="00C81C97">
      <w:pPr>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Риск случайной гибели или случайного повреждения Объекта </w:t>
      </w:r>
      <w:r w:rsidRPr="009232A5">
        <w:rPr>
          <w:rFonts w:ascii="Tam" w:hAnsi="Tam"/>
          <w:sz w:val="24"/>
          <w:szCs w:val="24"/>
          <w:lang w:eastAsia="ru-RU"/>
        </w:rPr>
        <w:t>до приемки этого Объекта несет Подрядчик (ст. 741 ГК РФ).</w:t>
      </w:r>
    </w:p>
    <w:p w:rsidR="00C81C97" w:rsidRDefault="00C81C97" w:rsidP="00C81C97">
      <w:pPr>
        <w:spacing w:after="0" w:line="240" w:lineRule="auto"/>
        <w:ind w:firstLine="709"/>
        <w:jc w:val="both"/>
        <w:rPr>
          <w:rFonts w:ascii="Tam" w:hAnsi="Tam" w:cs="Calibri"/>
          <w:b/>
          <w:bCs/>
          <w:color w:val="000000"/>
          <w:sz w:val="24"/>
          <w:szCs w:val="24"/>
        </w:rPr>
      </w:pPr>
    </w:p>
    <w:p w:rsidR="00C81C97" w:rsidRDefault="00C81C97" w:rsidP="00C81C97">
      <w:pPr>
        <w:spacing w:after="0" w:line="240" w:lineRule="auto"/>
        <w:ind w:firstLine="708"/>
        <w:jc w:val="both"/>
        <w:rPr>
          <w:rFonts w:ascii="Tam" w:hAnsi="Tam" w:cs="Calibri"/>
          <w:b/>
          <w:color w:val="000000"/>
          <w:sz w:val="24"/>
          <w:szCs w:val="24"/>
        </w:rPr>
      </w:pPr>
      <w:r>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Жилищный кодекс Российской Федерации;</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Градостроительный кодекс Российской Федерации;</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Федеральный закон от 21 июля 2007 года № 185-ФЗ «О Фонде содействия реформированию жилищно-коммунального хозяйства»;</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23 ноября 1988 года № 312;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26 декабря 1989 года № 250;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w:t>
      </w:r>
      <w:proofErr w:type="spellStart"/>
      <w:r>
        <w:rPr>
          <w:rFonts w:ascii="Tam" w:hAnsi="Tam" w:cs="Calibri"/>
          <w:color w:val="000000"/>
          <w:sz w:val="24"/>
          <w:szCs w:val="24"/>
        </w:rPr>
        <w:t>Гражданстроя</w:t>
      </w:r>
      <w:proofErr w:type="spellEnd"/>
      <w:r>
        <w:rPr>
          <w:rFonts w:ascii="Tam" w:hAnsi="Tam" w:cs="Calibri"/>
          <w:color w:val="000000"/>
          <w:sz w:val="24"/>
          <w:szCs w:val="24"/>
        </w:rPr>
        <w:t xml:space="preserve"> СССР от 7 мая 1985 года № 135 (в ред. изменений № 1, утвержденных приказом Госстроя России от 6 мая 1997 года № 17-16);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Государственные элементные сметные нормы на ремонтно-строительные работы (</w:t>
      </w:r>
      <w:proofErr w:type="spellStart"/>
      <w:r>
        <w:rPr>
          <w:rFonts w:ascii="Tam" w:hAnsi="Tam" w:cs="Calibri"/>
          <w:color w:val="000000"/>
          <w:sz w:val="24"/>
          <w:szCs w:val="24"/>
        </w:rPr>
        <w:t>ГЭСНр</w:t>
      </w:r>
      <w:proofErr w:type="spellEnd"/>
      <w:r>
        <w:rPr>
          <w:rFonts w:ascii="Tam" w:hAnsi="Tam" w:cs="Calibri"/>
          <w:color w:val="000000"/>
          <w:sz w:val="24"/>
          <w:szCs w:val="24"/>
        </w:rPr>
        <w:t xml:space="preserve"> 81-04-2001), утвержденные постановлением Госстроя России от 17 декабря № 77;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затрат на строительство временных зданий и сооружений при производстве строительно-монтажных работ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утвержденный постановлением Госстроя России от 7 мая 2001 года № 46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дополнительных затрат при производстве строительно-монтажных работ в зимнее время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утвержденный постановлением Госстроя России от 19 июня 2001 года № 61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C81C97" w:rsidRDefault="00C81C97" w:rsidP="00C81C97">
      <w:pPr>
        <w:spacing w:after="0" w:line="240" w:lineRule="auto"/>
        <w:ind w:firstLine="709"/>
        <w:jc w:val="both"/>
        <w:rPr>
          <w:rFonts w:ascii="Tam" w:hAnsi="Tam" w:cs="Calibri"/>
          <w:color w:val="000000"/>
          <w:sz w:val="24"/>
          <w:szCs w:val="24"/>
        </w:rPr>
      </w:pPr>
      <w:r>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C81C97" w:rsidRDefault="00C81C97" w:rsidP="00C81C97">
      <w:pPr>
        <w:widowControl w:val="0"/>
        <w:suppressAutoHyphens/>
        <w:spacing w:after="0" w:line="240" w:lineRule="auto"/>
        <w:ind w:firstLine="708"/>
        <w:jc w:val="both"/>
        <w:rPr>
          <w:rFonts w:ascii="Tam" w:hAnsi="Tam"/>
          <w:b/>
          <w:sz w:val="24"/>
          <w:szCs w:val="24"/>
          <w:lang w:eastAsia="ru-RU"/>
        </w:rPr>
      </w:pPr>
      <w:r>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C81C97" w:rsidRDefault="00C81C97" w:rsidP="00C81C97">
      <w:pPr>
        <w:spacing w:after="0" w:line="240" w:lineRule="auto"/>
        <w:ind w:firstLine="709"/>
        <w:jc w:val="both"/>
        <w:rPr>
          <w:rFonts w:ascii="Tam" w:hAnsi="Tam"/>
          <w:sz w:val="24"/>
          <w:szCs w:val="24"/>
          <w:lang w:eastAsia="ru-RU"/>
        </w:rPr>
      </w:pPr>
      <w:r>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C81C97" w:rsidRDefault="00C81C97" w:rsidP="00C81C97">
      <w:pPr>
        <w:spacing w:after="0" w:line="240" w:lineRule="auto"/>
        <w:ind w:firstLine="709"/>
        <w:jc w:val="both"/>
        <w:rPr>
          <w:rFonts w:ascii="Tam" w:hAnsi="Tam"/>
          <w:sz w:val="24"/>
          <w:szCs w:val="24"/>
          <w:lang w:eastAsia="ru-RU"/>
        </w:rPr>
      </w:pPr>
      <w:r>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C81C97" w:rsidRDefault="00C81C97" w:rsidP="00C81C9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C81C97" w:rsidRDefault="00C81C97" w:rsidP="00C81C97">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C81C97" w:rsidRDefault="00C81C97" w:rsidP="00C81C97"/>
    <w:p w:rsidR="00C81C97" w:rsidRPr="00D9323D" w:rsidRDefault="00C81C97" w:rsidP="00C81C97">
      <w:pPr>
        <w:jc w:val="center"/>
        <w:rPr>
          <w:rFonts w:ascii="Times New Roman" w:hAnsi="Times New Roman"/>
          <w:b/>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p>
    <w:tbl>
      <w:tblPr>
        <w:tblW w:w="9287" w:type="dxa"/>
        <w:tblLook w:val="04A0" w:firstRow="1" w:lastRow="0" w:firstColumn="1" w:lastColumn="0" w:noHBand="0" w:noVBand="1"/>
      </w:tblPr>
      <w:tblGrid>
        <w:gridCol w:w="675"/>
        <w:gridCol w:w="3153"/>
        <w:gridCol w:w="2132"/>
        <w:gridCol w:w="1782"/>
        <w:gridCol w:w="1545"/>
      </w:tblGrid>
      <w:tr w:rsidR="00C81C97" w:rsidRPr="00C42181" w:rsidTr="0043231C">
        <w:trPr>
          <w:trHeight w:val="300"/>
        </w:trPr>
        <w:tc>
          <w:tcPr>
            <w:tcW w:w="3828" w:type="dxa"/>
            <w:gridSpan w:val="2"/>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r>
      <w:tr w:rsidR="00C81C97" w:rsidRPr="00C42181" w:rsidTr="0043231C">
        <w:trPr>
          <w:trHeight w:val="255"/>
        </w:trPr>
        <w:tc>
          <w:tcPr>
            <w:tcW w:w="3828" w:type="dxa"/>
            <w:gridSpan w:val="2"/>
            <w:tcBorders>
              <w:top w:val="nil"/>
              <w:left w:val="nil"/>
              <w:bottom w:val="nil"/>
              <w:right w:val="nil"/>
            </w:tcBorders>
            <w:shd w:val="clear" w:color="auto" w:fill="auto"/>
            <w:noWrap/>
            <w:hideMark/>
          </w:tcPr>
          <w:p w:rsidR="00C81C97" w:rsidRDefault="00C81C97" w:rsidP="0043231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C81C97" w:rsidRPr="00C42181" w:rsidRDefault="00C81C97" w:rsidP="004323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r>
      <w:tr w:rsidR="00C81C97" w:rsidRPr="00C42181" w:rsidTr="0043231C">
        <w:trPr>
          <w:trHeight w:val="285"/>
        </w:trPr>
        <w:tc>
          <w:tcPr>
            <w:tcW w:w="3828" w:type="dxa"/>
            <w:gridSpan w:val="2"/>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r>
      <w:tr w:rsidR="00C81C97" w:rsidRPr="00C42181" w:rsidTr="0043231C">
        <w:trPr>
          <w:trHeight w:val="315"/>
        </w:trPr>
        <w:tc>
          <w:tcPr>
            <w:tcW w:w="3828" w:type="dxa"/>
            <w:gridSpan w:val="2"/>
            <w:tcBorders>
              <w:top w:val="nil"/>
              <w:left w:val="nil"/>
              <w:bottom w:val="nil"/>
              <w:right w:val="nil"/>
            </w:tcBorders>
            <w:shd w:val="clear" w:color="auto" w:fill="auto"/>
            <w:noWrap/>
            <w:hideMark/>
          </w:tcPr>
          <w:p w:rsidR="00C81C97"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C81C97" w:rsidRPr="00C42181" w:rsidRDefault="00C81C97" w:rsidP="004323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r>
      <w:tr w:rsidR="00C81C97" w:rsidRPr="00C42181" w:rsidTr="0043231C">
        <w:trPr>
          <w:trHeight w:val="255"/>
        </w:trPr>
        <w:tc>
          <w:tcPr>
            <w:tcW w:w="3828" w:type="dxa"/>
            <w:gridSpan w:val="2"/>
            <w:tcBorders>
              <w:top w:val="nil"/>
              <w:left w:val="nil"/>
              <w:bottom w:val="nil"/>
              <w:right w:val="nil"/>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r>
      <w:tr w:rsidR="00C81C97" w:rsidRPr="00C42181" w:rsidTr="0043231C">
        <w:trPr>
          <w:trHeight w:val="675"/>
        </w:trPr>
        <w:tc>
          <w:tcPr>
            <w:tcW w:w="675"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C81C97" w:rsidRPr="00C42181" w:rsidRDefault="00C81C97" w:rsidP="0043231C">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p>
        </w:tc>
      </w:tr>
      <w:tr w:rsidR="00C81C97" w:rsidRPr="00C42181" w:rsidTr="0043231C">
        <w:trPr>
          <w:trHeight w:val="165"/>
        </w:trPr>
        <w:tc>
          <w:tcPr>
            <w:tcW w:w="9287" w:type="dxa"/>
            <w:gridSpan w:val="5"/>
            <w:tcBorders>
              <w:top w:val="nil"/>
              <w:left w:val="nil"/>
              <w:bottom w:val="nil"/>
              <w:right w:val="nil"/>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p>
        </w:tc>
      </w:tr>
      <w:tr w:rsidR="00C81C97" w:rsidRPr="00C42181" w:rsidTr="0043231C">
        <w:trPr>
          <w:trHeight w:val="255"/>
        </w:trPr>
        <w:tc>
          <w:tcPr>
            <w:tcW w:w="675"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p>
        </w:tc>
      </w:tr>
      <w:tr w:rsidR="00C81C97" w:rsidRPr="00C42181" w:rsidTr="0043231C">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C97" w:rsidRPr="00C42181" w:rsidRDefault="00C81C97" w:rsidP="0043231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xml:space="preserve">№ </w:t>
            </w:r>
            <w:proofErr w:type="spellStart"/>
            <w:r w:rsidRPr="00C42181">
              <w:rPr>
                <w:rFonts w:ascii="Times New Roman" w:eastAsia="Times New Roman" w:hAnsi="Times New Roman"/>
                <w:sz w:val="24"/>
                <w:szCs w:val="24"/>
                <w:lang w:eastAsia="ru-RU"/>
              </w:rPr>
              <w:t>пп</w:t>
            </w:r>
            <w:proofErr w:type="spellEnd"/>
          </w:p>
        </w:tc>
        <w:tc>
          <w:tcPr>
            <w:tcW w:w="3153" w:type="dxa"/>
            <w:tcBorders>
              <w:top w:val="single" w:sz="4" w:space="0" w:color="auto"/>
              <w:left w:val="nil"/>
              <w:bottom w:val="nil"/>
              <w:right w:val="single" w:sz="4" w:space="0" w:color="auto"/>
            </w:tcBorders>
            <w:shd w:val="clear" w:color="auto" w:fill="auto"/>
            <w:vAlign w:val="center"/>
            <w:hideMark/>
          </w:tcPr>
          <w:p w:rsidR="00C81C97" w:rsidRPr="00C42181" w:rsidRDefault="00C81C97" w:rsidP="0043231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C81C97" w:rsidRPr="00C42181" w:rsidRDefault="00C81C97" w:rsidP="0043231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C81C97" w:rsidRPr="00C42181" w:rsidRDefault="00C81C97" w:rsidP="0043231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C81C97" w:rsidRPr="00C42181" w:rsidRDefault="00C81C97" w:rsidP="0043231C">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C81C97" w:rsidRPr="00C42181" w:rsidTr="0043231C">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C81C97" w:rsidRPr="00C42181" w:rsidTr="0043231C">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C81C97" w:rsidRPr="00C42181" w:rsidTr="0043231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C81C97" w:rsidRPr="00C42181" w:rsidTr="0043231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3153"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C81C97" w:rsidRPr="00C42181" w:rsidTr="0043231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3153"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C81C97" w:rsidRPr="00C42181" w:rsidTr="0043231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5</w:t>
            </w:r>
          </w:p>
        </w:tc>
        <w:tc>
          <w:tcPr>
            <w:tcW w:w="3153"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C81C97" w:rsidRPr="00C42181" w:rsidTr="0043231C">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C81C97" w:rsidRPr="00C42181" w:rsidTr="0043231C">
        <w:trPr>
          <w:trHeight w:val="255"/>
        </w:trPr>
        <w:tc>
          <w:tcPr>
            <w:tcW w:w="675"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p>
        </w:tc>
      </w:tr>
      <w:tr w:rsidR="00C81C97" w:rsidRPr="00C42181" w:rsidTr="0043231C">
        <w:trPr>
          <w:trHeight w:val="255"/>
        </w:trPr>
        <w:tc>
          <w:tcPr>
            <w:tcW w:w="9287" w:type="dxa"/>
            <w:gridSpan w:val="5"/>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C81C97" w:rsidRPr="00C42181" w:rsidTr="0043231C">
        <w:trPr>
          <w:trHeight w:val="255"/>
        </w:trPr>
        <w:tc>
          <w:tcPr>
            <w:tcW w:w="9287" w:type="dxa"/>
            <w:gridSpan w:val="5"/>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C81C97" w:rsidRPr="00C42181" w:rsidTr="0043231C">
        <w:trPr>
          <w:trHeight w:val="255"/>
        </w:trPr>
        <w:tc>
          <w:tcPr>
            <w:tcW w:w="675"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p>
        </w:tc>
      </w:tr>
      <w:tr w:rsidR="00C81C97" w:rsidRPr="00C42181" w:rsidTr="0043231C">
        <w:trPr>
          <w:trHeight w:val="255"/>
        </w:trPr>
        <w:tc>
          <w:tcPr>
            <w:tcW w:w="9287" w:type="dxa"/>
            <w:gridSpan w:val="5"/>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r w:rsidR="00C81C97" w:rsidRPr="00C42181" w:rsidTr="0043231C">
        <w:trPr>
          <w:trHeight w:val="255"/>
        </w:trPr>
        <w:tc>
          <w:tcPr>
            <w:tcW w:w="9287" w:type="dxa"/>
            <w:gridSpan w:val="5"/>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C81C97" w:rsidRPr="00C42181" w:rsidTr="0043231C">
        <w:trPr>
          <w:trHeight w:val="255"/>
        </w:trPr>
        <w:tc>
          <w:tcPr>
            <w:tcW w:w="675"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C81C97" w:rsidRPr="00C42181" w:rsidRDefault="00C81C97" w:rsidP="0043231C">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C81C97" w:rsidRPr="00C42181" w:rsidRDefault="00C81C97" w:rsidP="0043231C">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C81C97" w:rsidRPr="00C42181" w:rsidRDefault="00C81C97" w:rsidP="0043231C">
            <w:pPr>
              <w:spacing w:after="0" w:line="240" w:lineRule="auto"/>
              <w:jc w:val="right"/>
              <w:rPr>
                <w:rFonts w:ascii="Times New Roman" w:eastAsia="Times New Roman" w:hAnsi="Times New Roman"/>
                <w:sz w:val="20"/>
                <w:szCs w:val="20"/>
                <w:lang w:eastAsia="ru-RU"/>
              </w:rPr>
            </w:pPr>
          </w:p>
        </w:tc>
      </w:tr>
    </w:tbl>
    <w:p w:rsidR="00C81C97" w:rsidRPr="00AA36A4" w:rsidRDefault="00C81C97" w:rsidP="00C81C97"/>
    <w:p w:rsidR="00043C94" w:rsidRPr="00D547D5" w:rsidRDefault="00043C94">
      <w:pPr>
        <w:spacing w:after="0" w:line="240" w:lineRule="auto"/>
      </w:pPr>
    </w:p>
    <w:tbl>
      <w:tblPr>
        <w:tblStyle w:val="a6"/>
        <w:tblW w:w="9401" w:type="dxa"/>
        <w:tblLook w:val="04A0" w:firstRow="1" w:lastRow="0" w:firstColumn="1" w:lastColumn="0" w:noHBand="0" w:noVBand="1"/>
      </w:tblPr>
      <w:tblGrid>
        <w:gridCol w:w="5949"/>
        <w:gridCol w:w="3452"/>
      </w:tblGrid>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Приложение № 3</w:t>
            </w:r>
          </w:p>
        </w:tc>
      </w:tr>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к Договору № _______</w:t>
            </w:r>
          </w:p>
        </w:tc>
      </w:tr>
      <w:tr w:rsidR="00DC5FE8" w:rsidRPr="009010FC" w:rsidTr="0043231C">
        <w:tc>
          <w:tcPr>
            <w:tcW w:w="5949"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от «___» __________ 20___г.</w:t>
            </w: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jc w:val="center"/>
        <w:rPr>
          <w:rFonts w:ascii="Times New Roman" w:eastAsia="Times New Roman" w:hAnsi="Times New Roman"/>
          <w:b/>
          <w:color w:val="000000"/>
          <w:sz w:val="24"/>
          <w:szCs w:val="24"/>
          <w:lang w:eastAsia="ru-RU"/>
        </w:rPr>
      </w:pPr>
      <w:r w:rsidRPr="009010FC">
        <w:rPr>
          <w:rFonts w:ascii="Times New Roman" w:eastAsia="Times New Roman" w:hAnsi="Times New Roman"/>
          <w:b/>
          <w:color w:val="000000"/>
          <w:sz w:val="24"/>
          <w:szCs w:val="24"/>
          <w:lang w:eastAsia="ru-RU"/>
        </w:rPr>
        <w:t>ОБЕСПЕЧЕНИЕ ИСПОЛНЕНИЯ ОБЯЗАТЕЛЬСТВ ПО ДОГОВОРУ</w:t>
      </w: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ind w:firstLine="709"/>
        <w:jc w:val="both"/>
        <w:rPr>
          <w:rFonts w:ascii="Times New Roman" w:eastAsia="Times New Roman" w:hAnsi="Times New Roman"/>
          <w:sz w:val="24"/>
          <w:szCs w:val="24"/>
          <w:lang w:eastAsia="ru-RU"/>
        </w:rPr>
      </w:pPr>
      <w:r w:rsidRPr="009010FC">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9010FC">
        <w:rPr>
          <w:rFonts w:ascii="Times New Roman" w:eastAsia="Times New Roman" w:hAnsi="Times New Roman"/>
          <w:sz w:val="24"/>
          <w:szCs w:val="24"/>
          <w:lang w:eastAsia="ru-RU"/>
        </w:rPr>
        <w:t>, в форме банковской гарантии № ______________ от «___» ____________ 20___ г.</w:t>
      </w:r>
    </w:p>
    <w:p w:rsidR="00DC5FE8" w:rsidRPr="009010FC" w:rsidRDefault="00DC5FE8" w:rsidP="00DC5FE8">
      <w:pPr>
        <w:spacing w:after="0" w:line="240" w:lineRule="auto"/>
        <w:ind w:firstLine="709"/>
        <w:jc w:val="both"/>
        <w:rPr>
          <w:rFonts w:ascii="Times New Roman" w:eastAsia="Times New Roman" w:hAnsi="Times New Roman"/>
          <w:color w:val="000000"/>
          <w:sz w:val="24"/>
          <w:szCs w:val="24"/>
          <w:lang w:eastAsia="ru-RU"/>
        </w:rPr>
      </w:pPr>
      <w:r w:rsidRPr="009010FC">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9010FC">
        <w:rPr>
          <w:rFonts w:ascii="Times New Roman" w:eastAsia="Times New Roman" w:hAnsi="Times New Roman"/>
          <w:color w:val="000000"/>
          <w:sz w:val="24"/>
          <w:szCs w:val="24"/>
          <w:lang w:eastAsia="ru-RU"/>
        </w:rPr>
        <w:t>о проведении электронного аукциона и документации об электронном аукционе.</w:t>
      </w:r>
    </w:p>
    <w:p w:rsidR="00DC5FE8" w:rsidRPr="009010FC" w:rsidRDefault="00DC5FE8" w:rsidP="00DC5FE8">
      <w:pPr>
        <w:spacing w:after="0" w:line="240" w:lineRule="auto"/>
        <w:ind w:firstLine="709"/>
        <w:jc w:val="both"/>
        <w:rPr>
          <w:rFonts w:ascii="Times New Roman" w:hAnsi="Times New Roman"/>
          <w:sz w:val="24"/>
          <w:szCs w:val="24"/>
          <w:lang w:eastAsia="ru-RU"/>
        </w:rPr>
      </w:pPr>
      <w:r w:rsidRPr="009010FC">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9010FC">
        <w:rPr>
          <w:rFonts w:ascii="Times New Roman" w:eastAsia="Times New Roman" w:hAnsi="Times New Roman"/>
          <w:b/>
          <w:color w:val="000000"/>
          <w:sz w:val="24"/>
          <w:szCs w:val="24"/>
          <w:lang w:eastAsia="ru-RU"/>
        </w:rPr>
        <w:t>90</w:t>
      </w:r>
      <w:r w:rsidRPr="009010FC">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8E357E" w:rsidRPr="006827A8" w:rsidTr="00331462">
        <w:trPr>
          <w:trHeight w:val="25"/>
        </w:trPr>
        <w:tc>
          <w:tcPr>
            <w:tcW w:w="3544" w:type="dxa"/>
          </w:tcPr>
          <w:p w:rsidR="00DC5FE8" w:rsidRPr="006827A8" w:rsidRDefault="00DC5FE8" w:rsidP="00DC5FE8">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DC5FE8" w:rsidRPr="006827A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Pr="006827A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DC5FE8" w:rsidRPr="00EB03D2"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DC5FE8" w:rsidRPr="00EB03D2" w:rsidRDefault="00DC5FE8" w:rsidP="00DC5FE8">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DC5FE8" w:rsidRPr="006827A8" w:rsidRDefault="00DC5FE8" w:rsidP="00DC5FE8">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DC5FE8" w:rsidRPr="006827A8" w:rsidRDefault="00DC5FE8" w:rsidP="00DC5FE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DC5FE8" w:rsidRPr="006827A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Default="00DC5FE8" w:rsidP="00DC5FE8">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Default="00DC5FE8" w:rsidP="00DC5FE8">
            <w:pPr>
              <w:spacing w:after="0" w:line="240" w:lineRule="auto"/>
              <w:rPr>
                <w:rFonts w:ascii="Times New Roman" w:hAnsi="Times New Roman"/>
                <w:sz w:val="24"/>
                <w:szCs w:val="24"/>
              </w:rPr>
            </w:pPr>
          </w:p>
          <w:p w:rsidR="00DC5FE8" w:rsidRPr="006827A8" w:rsidRDefault="00DC5FE8" w:rsidP="00DC5FE8">
            <w:pPr>
              <w:spacing w:after="0" w:line="240" w:lineRule="auto"/>
              <w:rPr>
                <w:rFonts w:ascii="Times New Roman" w:hAnsi="Times New Roman"/>
                <w:sz w:val="24"/>
                <w:szCs w:val="24"/>
              </w:rPr>
            </w:pPr>
          </w:p>
          <w:p w:rsidR="008E357E" w:rsidRPr="006827A8" w:rsidRDefault="00DC5FE8" w:rsidP="00DC5FE8">
            <w:pPr>
              <w:spacing w:after="0" w:line="240" w:lineRule="auto"/>
              <w:rPr>
                <w:rFonts w:ascii="Times New Roman" w:hAnsi="Times New Roman"/>
                <w:sz w:val="24"/>
                <w:szCs w:val="24"/>
              </w:rPr>
            </w:pPr>
            <w:r>
              <w:rPr>
                <w:rFonts w:ascii="Times New Roman" w:hAnsi="Times New Roman"/>
                <w:sz w:val="24"/>
                <w:szCs w:val="24"/>
              </w:rPr>
              <w:t>_________/__________________</w:t>
            </w:r>
          </w:p>
        </w:tc>
        <w:tc>
          <w:tcPr>
            <w:tcW w:w="3260" w:type="dxa"/>
          </w:tcPr>
          <w:p w:rsidR="008E357E" w:rsidRPr="006827A8" w:rsidRDefault="008E357E" w:rsidP="00331462">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8E357E" w:rsidRPr="006827A8" w:rsidRDefault="008E357E" w:rsidP="00331462">
            <w:pPr>
              <w:spacing w:after="0" w:line="240" w:lineRule="auto"/>
              <w:rPr>
                <w:rFonts w:ascii="Times New Roman" w:hAnsi="Times New Roman"/>
                <w:sz w:val="24"/>
                <w:szCs w:val="24"/>
              </w:rPr>
            </w:pP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8E357E" w:rsidRPr="006827A8" w:rsidRDefault="008E357E" w:rsidP="00331462">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8E357E" w:rsidRPr="006827A8" w:rsidRDefault="008E357E" w:rsidP="00331462">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8E357E" w:rsidRPr="006827A8" w:rsidRDefault="008E357E" w:rsidP="00331462">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8E357E" w:rsidRDefault="008E357E" w:rsidP="00331462">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8E357E" w:rsidRPr="006827A8" w:rsidRDefault="008E357E" w:rsidP="00331462">
            <w:pPr>
              <w:spacing w:after="0" w:line="240" w:lineRule="auto"/>
              <w:rPr>
                <w:rFonts w:ascii="Times New Roman" w:hAnsi="Times New Roman"/>
                <w:iCs/>
                <w:color w:val="000000"/>
                <w:sz w:val="24"/>
                <w:szCs w:val="24"/>
              </w:rPr>
            </w:pPr>
          </w:p>
          <w:p w:rsidR="008E357E" w:rsidRPr="006827A8" w:rsidRDefault="008E357E" w:rsidP="00331462">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527BBA" w:rsidRPr="009010FC" w:rsidRDefault="00527BBA" w:rsidP="00527BBA">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527BBA" w:rsidRPr="009010FC" w:rsidRDefault="00527BBA" w:rsidP="00527BBA">
            <w:pPr>
              <w:spacing w:after="0" w:line="240" w:lineRule="auto"/>
              <w:ind w:left="18" w:hanging="18"/>
              <w:jc w:val="both"/>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527BBA" w:rsidRPr="009010FC" w:rsidRDefault="00527BBA" w:rsidP="00527BBA">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527BBA" w:rsidRPr="009010FC" w:rsidRDefault="00527BBA" w:rsidP="00527BBA">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8E357E" w:rsidRPr="006827A8" w:rsidRDefault="008E357E" w:rsidP="00331462">
            <w:pPr>
              <w:spacing w:after="0" w:line="240" w:lineRule="auto"/>
              <w:rPr>
                <w:rFonts w:ascii="Times New Roman" w:hAnsi="Times New Roman"/>
                <w:sz w:val="24"/>
                <w:szCs w:val="24"/>
              </w:rPr>
            </w:pP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Default="007509CC"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995D82" w:rsidRDefault="00995D82" w:rsidP="0025292B">
      <w:pPr>
        <w:spacing w:after="160" w:line="259"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Приложение № 3</w:t>
            </w:r>
          </w:p>
        </w:tc>
      </w:tr>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к Договору № _______</w:t>
            </w:r>
          </w:p>
        </w:tc>
      </w:tr>
      <w:tr w:rsidR="00DC5FE8" w:rsidRPr="009010FC" w:rsidTr="0043231C">
        <w:tc>
          <w:tcPr>
            <w:tcW w:w="5948"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DC5FE8" w:rsidRPr="009010FC" w:rsidRDefault="00DC5FE8" w:rsidP="0043231C">
            <w:pPr>
              <w:spacing w:after="0" w:line="240" w:lineRule="auto"/>
              <w:rPr>
                <w:rFonts w:ascii="Times New Roman" w:eastAsia="Times New Roman" w:hAnsi="Times New Roman"/>
                <w:color w:val="000000"/>
                <w:sz w:val="24"/>
                <w:szCs w:val="24"/>
              </w:rPr>
            </w:pPr>
            <w:r w:rsidRPr="009010FC">
              <w:rPr>
                <w:rFonts w:ascii="Times New Roman" w:eastAsia="Times New Roman" w:hAnsi="Times New Roman"/>
                <w:color w:val="000000"/>
                <w:sz w:val="24"/>
                <w:szCs w:val="24"/>
              </w:rPr>
              <w:t>от «___» __________ 20___г.</w:t>
            </w: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jc w:val="center"/>
        <w:rPr>
          <w:rFonts w:ascii="Times New Roman" w:eastAsia="Times New Roman" w:hAnsi="Times New Roman"/>
          <w:b/>
          <w:color w:val="000000"/>
          <w:sz w:val="24"/>
          <w:szCs w:val="24"/>
          <w:lang w:eastAsia="ru-RU"/>
        </w:rPr>
      </w:pPr>
      <w:r w:rsidRPr="009010FC">
        <w:rPr>
          <w:rFonts w:ascii="Times New Roman" w:eastAsia="Times New Roman" w:hAnsi="Times New Roman"/>
          <w:b/>
          <w:color w:val="000000"/>
          <w:sz w:val="24"/>
          <w:szCs w:val="24"/>
          <w:lang w:eastAsia="ru-RU"/>
        </w:rPr>
        <w:t>ОБЕСПЕЧЕНИЕ ИСПОЛНЕНИЯ ОБЯЗАТЕЛЬСТВ ПО ДОГОВОРУ</w:t>
      </w:r>
    </w:p>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Pr="009010FC" w:rsidRDefault="00DC5FE8" w:rsidP="00DC5FE8">
      <w:pPr>
        <w:spacing w:after="0" w:line="240" w:lineRule="auto"/>
        <w:rPr>
          <w:rFonts w:ascii="Times New Roman" w:eastAsia="Times New Roman" w:hAnsi="Times New Roman"/>
          <w:sz w:val="24"/>
          <w:szCs w:val="24"/>
          <w:lang w:eastAsia="ru-RU"/>
        </w:rPr>
      </w:pPr>
    </w:p>
    <w:p w:rsidR="00DC5FE8" w:rsidRPr="009010FC" w:rsidRDefault="00DC5FE8" w:rsidP="00DC5FE8">
      <w:pPr>
        <w:spacing w:after="0" w:line="240" w:lineRule="auto"/>
        <w:ind w:firstLine="708"/>
        <w:jc w:val="both"/>
        <w:rPr>
          <w:rFonts w:ascii="Times New Roman" w:eastAsia="Times New Roman" w:hAnsi="Times New Roman"/>
          <w:sz w:val="24"/>
          <w:szCs w:val="24"/>
          <w:lang w:eastAsia="ru-RU"/>
        </w:rPr>
      </w:pPr>
      <w:r w:rsidRPr="009010FC">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DC5FE8" w:rsidRPr="009010FC" w:rsidRDefault="00DC5FE8" w:rsidP="00DC5FE8">
      <w:pPr>
        <w:spacing w:after="0" w:line="240" w:lineRule="auto"/>
        <w:ind w:firstLine="708"/>
        <w:jc w:val="both"/>
        <w:rPr>
          <w:rFonts w:ascii="Times New Roman" w:eastAsia="Times New Roman" w:hAnsi="Times New Roman"/>
          <w:sz w:val="24"/>
          <w:szCs w:val="24"/>
          <w:lang w:eastAsia="ru-RU"/>
        </w:rPr>
      </w:pPr>
      <w:r w:rsidRPr="009010FC">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DC5FE8" w:rsidRDefault="00DC5FE8" w:rsidP="00DC5FE8">
      <w:pPr>
        <w:spacing w:after="0" w:line="240" w:lineRule="auto"/>
        <w:rPr>
          <w:rFonts w:ascii="Times New Roman" w:eastAsia="Times New Roman" w:hAnsi="Times New Roman"/>
          <w:color w:val="000000"/>
          <w:sz w:val="24"/>
          <w:szCs w:val="24"/>
          <w:lang w:eastAsia="ru-RU"/>
        </w:rPr>
      </w:pP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3544"/>
        <w:gridCol w:w="3260"/>
        <w:gridCol w:w="3544"/>
      </w:tblGrid>
      <w:tr w:rsidR="00DC5FE8" w:rsidRPr="006827A8" w:rsidTr="0043231C">
        <w:trPr>
          <w:trHeight w:val="25"/>
        </w:trPr>
        <w:tc>
          <w:tcPr>
            <w:tcW w:w="3544" w:type="dxa"/>
          </w:tcPr>
          <w:p w:rsidR="00DC5FE8" w:rsidRPr="006827A8" w:rsidRDefault="00DC5FE8" w:rsidP="0043231C">
            <w:pPr>
              <w:spacing w:after="0" w:line="240" w:lineRule="auto"/>
              <w:rPr>
                <w:rFonts w:ascii="Times New Roman" w:hAnsi="Times New Roman"/>
                <w:b/>
                <w:sz w:val="24"/>
                <w:szCs w:val="24"/>
              </w:rPr>
            </w:pPr>
            <w:r w:rsidRPr="006827A8">
              <w:rPr>
                <w:rFonts w:ascii="Times New Roman" w:hAnsi="Times New Roman"/>
                <w:b/>
                <w:sz w:val="24"/>
                <w:szCs w:val="24"/>
              </w:rPr>
              <w:t>ЗАКАЗЧИК</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Некоммерческая организация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299014, г. Севастополь,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ул. </w:t>
            </w:r>
            <w:proofErr w:type="spellStart"/>
            <w:r w:rsidRPr="006827A8">
              <w:rPr>
                <w:rFonts w:ascii="Times New Roman" w:hAnsi="Times New Roman"/>
                <w:sz w:val="24"/>
                <w:szCs w:val="24"/>
              </w:rPr>
              <w:t>Фиолентовское</w:t>
            </w:r>
            <w:proofErr w:type="spellEnd"/>
            <w:r w:rsidRPr="006827A8">
              <w:rPr>
                <w:rFonts w:ascii="Times New Roman" w:hAnsi="Times New Roman"/>
                <w:sz w:val="24"/>
                <w:szCs w:val="24"/>
              </w:rPr>
              <w:t xml:space="preserve"> шоссе 1/1</w:t>
            </w:r>
          </w:p>
          <w:p w:rsidR="00DC5FE8" w:rsidRPr="00EB03D2"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тел</w:t>
            </w:r>
            <w:r w:rsidRPr="00EB03D2">
              <w:rPr>
                <w:rFonts w:ascii="Times New Roman" w:hAnsi="Times New Roman"/>
                <w:sz w:val="24"/>
                <w:szCs w:val="24"/>
              </w:rPr>
              <w:t xml:space="preserve">. (8692)53-71-70  </w:t>
            </w:r>
          </w:p>
          <w:p w:rsidR="00DC5FE8" w:rsidRPr="00EB03D2" w:rsidRDefault="00DC5FE8" w:rsidP="0043231C">
            <w:pPr>
              <w:spacing w:after="0" w:line="240" w:lineRule="auto"/>
              <w:rPr>
                <w:rFonts w:ascii="Times New Roman" w:hAnsi="Times New Roman"/>
                <w:sz w:val="24"/>
                <w:szCs w:val="24"/>
              </w:rPr>
            </w:pPr>
            <w:r w:rsidRPr="006827A8">
              <w:rPr>
                <w:rFonts w:ascii="Times New Roman" w:hAnsi="Times New Roman"/>
                <w:sz w:val="24"/>
                <w:szCs w:val="24"/>
                <w:lang w:val="en-US"/>
              </w:rPr>
              <w:t>e</w:t>
            </w:r>
            <w:r w:rsidRPr="00EB03D2">
              <w:rPr>
                <w:rFonts w:ascii="Times New Roman" w:hAnsi="Times New Roman"/>
                <w:sz w:val="24"/>
                <w:szCs w:val="24"/>
              </w:rPr>
              <w:t>-</w:t>
            </w:r>
            <w:r w:rsidRPr="006827A8">
              <w:rPr>
                <w:rFonts w:ascii="Times New Roman" w:hAnsi="Times New Roman"/>
                <w:sz w:val="24"/>
                <w:szCs w:val="24"/>
                <w:lang w:val="en-US"/>
              </w:rPr>
              <w:t>mail</w:t>
            </w:r>
            <w:r w:rsidRPr="00EB03D2">
              <w:rPr>
                <w:rFonts w:ascii="Times New Roman" w:hAnsi="Times New Roman"/>
                <w:sz w:val="24"/>
                <w:szCs w:val="24"/>
              </w:rPr>
              <w:t xml:space="preserve">: </w:t>
            </w:r>
            <w:r w:rsidRPr="006827A8">
              <w:rPr>
                <w:rFonts w:ascii="Times New Roman" w:hAnsi="Times New Roman"/>
                <w:sz w:val="24"/>
                <w:szCs w:val="24"/>
                <w:lang w:val="en-US"/>
              </w:rPr>
              <w:t>info</w:t>
            </w:r>
            <w:r w:rsidRPr="00EB03D2">
              <w:rPr>
                <w:rFonts w:ascii="Times New Roman" w:hAnsi="Times New Roman"/>
                <w:sz w:val="24"/>
                <w:szCs w:val="24"/>
              </w:rPr>
              <w:t>@</w:t>
            </w:r>
            <w:proofErr w:type="spellStart"/>
            <w:r w:rsidRPr="006827A8">
              <w:rPr>
                <w:rFonts w:ascii="Times New Roman" w:hAnsi="Times New Roman"/>
                <w:sz w:val="24"/>
                <w:szCs w:val="24"/>
                <w:lang w:val="en-US"/>
              </w:rPr>
              <w:t>fskr</w:t>
            </w:r>
            <w:proofErr w:type="spellEnd"/>
            <w:r w:rsidRPr="00EB03D2">
              <w:rPr>
                <w:rFonts w:ascii="Times New Roman" w:hAnsi="Times New Roman"/>
                <w:sz w:val="24"/>
                <w:szCs w:val="24"/>
              </w:rPr>
              <w:t>92.</w:t>
            </w:r>
            <w:proofErr w:type="spellStart"/>
            <w:r w:rsidRPr="006827A8">
              <w:rPr>
                <w:rFonts w:ascii="Times New Roman" w:hAnsi="Times New Roman"/>
                <w:sz w:val="24"/>
                <w:szCs w:val="24"/>
                <w:lang w:val="en-US"/>
              </w:rPr>
              <w:t>ru</w:t>
            </w:r>
            <w:proofErr w:type="spellEnd"/>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ОГРН:1149204042591</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ИНН 9204020259; КПП 920101001</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р/счет № 40703810510280001127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в Симферопольском филиале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АО «АБ «РОССИЯ»</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БИК 043510107, </w:t>
            </w:r>
          </w:p>
          <w:p w:rsidR="00DC5FE8" w:rsidRPr="006827A8" w:rsidRDefault="00DC5FE8" w:rsidP="0043231C">
            <w:pPr>
              <w:spacing w:after="0" w:line="240" w:lineRule="auto"/>
              <w:rPr>
                <w:rFonts w:ascii="Times New Roman" w:hAnsi="Times New Roman"/>
                <w:sz w:val="24"/>
                <w:szCs w:val="24"/>
              </w:rPr>
            </w:pPr>
            <w:proofErr w:type="spellStart"/>
            <w:r w:rsidRPr="006827A8">
              <w:rPr>
                <w:rFonts w:ascii="Times New Roman" w:hAnsi="Times New Roman"/>
                <w:sz w:val="24"/>
                <w:szCs w:val="24"/>
              </w:rPr>
              <w:t>кор</w:t>
            </w:r>
            <w:proofErr w:type="spellEnd"/>
            <w:r w:rsidRPr="006827A8">
              <w:rPr>
                <w:rFonts w:ascii="Times New Roman" w:hAnsi="Times New Roman"/>
                <w:sz w:val="24"/>
                <w:szCs w:val="24"/>
              </w:rPr>
              <w:t>./счет 30101810835100000107</w:t>
            </w:r>
          </w:p>
          <w:p w:rsidR="00DC5FE8" w:rsidRPr="006827A8" w:rsidRDefault="00DC5FE8" w:rsidP="0043231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Некоммерческой организации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«Фонд содействия капитальному</w:t>
            </w:r>
          </w:p>
          <w:p w:rsidR="00DC5FE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 ремонту города Севастополя»</w:t>
            </w:r>
          </w:p>
          <w:p w:rsidR="00DC5FE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Pr>
                <w:rFonts w:ascii="Times New Roman" w:hAnsi="Times New Roman"/>
                <w:sz w:val="24"/>
                <w:szCs w:val="24"/>
              </w:rPr>
              <w:t>_________/__________________</w:t>
            </w:r>
          </w:p>
        </w:tc>
        <w:tc>
          <w:tcPr>
            <w:tcW w:w="3260" w:type="dxa"/>
          </w:tcPr>
          <w:p w:rsidR="00DC5FE8" w:rsidRPr="006827A8" w:rsidRDefault="00DC5FE8" w:rsidP="0043231C">
            <w:pPr>
              <w:spacing w:after="0" w:line="240" w:lineRule="auto"/>
              <w:rPr>
                <w:rFonts w:ascii="Times New Roman" w:hAnsi="Times New Roman"/>
                <w:b/>
                <w:sz w:val="24"/>
                <w:szCs w:val="24"/>
              </w:rPr>
            </w:pPr>
            <w:r w:rsidRPr="006827A8">
              <w:rPr>
                <w:rFonts w:ascii="Times New Roman" w:hAnsi="Times New Roman"/>
                <w:b/>
                <w:sz w:val="24"/>
                <w:szCs w:val="24"/>
              </w:rPr>
              <w:t xml:space="preserve">ПЛАТЕЛЬЩИК                   </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Департамент городского хозяйства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города Севастополя</w:t>
            </w:r>
          </w:p>
          <w:p w:rsidR="00DC5FE8" w:rsidRPr="006827A8" w:rsidRDefault="00DC5FE8" w:rsidP="0043231C">
            <w:pPr>
              <w:spacing w:after="0" w:line="240" w:lineRule="auto"/>
              <w:rPr>
                <w:rFonts w:ascii="Times New Roman" w:hAnsi="Times New Roman"/>
                <w:sz w:val="24"/>
                <w:szCs w:val="24"/>
              </w:rPr>
            </w:pP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299011, г. Севастополь,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ул. Ленина, д.2        </w:t>
            </w:r>
          </w:p>
          <w:p w:rsidR="00DC5FE8" w:rsidRPr="006827A8" w:rsidRDefault="00DC5FE8" w:rsidP="0043231C">
            <w:pPr>
              <w:spacing w:after="0" w:line="240" w:lineRule="auto"/>
              <w:rPr>
                <w:rFonts w:ascii="Times New Roman" w:hAnsi="Times New Roman"/>
                <w:sz w:val="24"/>
                <w:szCs w:val="24"/>
                <w:lang w:val="en-US"/>
              </w:rPr>
            </w:pPr>
            <w:r w:rsidRPr="006827A8">
              <w:rPr>
                <w:rFonts w:ascii="Times New Roman" w:hAnsi="Times New Roman"/>
                <w:sz w:val="24"/>
                <w:szCs w:val="24"/>
              </w:rPr>
              <w:t>тел</w:t>
            </w:r>
            <w:r w:rsidRPr="006827A8">
              <w:rPr>
                <w:rFonts w:ascii="Times New Roman" w:hAnsi="Times New Roman"/>
                <w:sz w:val="24"/>
                <w:szCs w:val="24"/>
                <w:lang w:val="en-US"/>
              </w:rPr>
              <w:t xml:space="preserve">. (8692)54-39-76      </w:t>
            </w:r>
          </w:p>
          <w:p w:rsidR="00DC5FE8" w:rsidRPr="006827A8" w:rsidRDefault="00DC5FE8" w:rsidP="0043231C">
            <w:pPr>
              <w:spacing w:after="0" w:line="240" w:lineRule="auto"/>
              <w:rPr>
                <w:rFonts w:ascii="Times New Roman" w:hAnsi="Times New Roman"/>
                <w:sz w:val="24"/>
                <w:szCs w:val="24"/>
                <w:lang w:val="en-US"/>
              </w:rPr>
            </w:pPr>
            <w:r w:rsidRPr="006827A8">
              <w:rPr>
                <w:rFonts w:ascii="Times New Roman" w:hAnsi="Times New Roman"/>
                <w:sz w:val="24"/>
                <w:szCs w:val="24"/>
                <w:lang w:val="en-US"/>
              </w:rPr>
              <w:t xml:space="preserve">e-mail: departmentgh@gmail.com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ОГРН 1149204009932                      </w:t>
            </w:r>
          </w:p>
          <w:p w:rsidR="00DC5FE8" w:rsidRPr="006827A8" w:rsidRDefault="00DC5FE8" w:rsidP="0043231C">
            <w:pPr>
              <w:spacing w:after="0" w:line="240" w:lineRule="auto"/>
              <w:rPr>
                <w:rFonts w:ascii="Times New Roman" w:hAnsi="Times New Roman"/>
                <w:sz w:val="24"/>
                <w:szCs w:val="24"/>
              </w:rPr>
            </w:pPr>
            <w:r w:rsidRPr="006827A8">
              <w:rPr>
                <w:rFonts w:ascii="Times New Roman" w:hAnsi="Times New Roman"/>
                <w:sz w:val="24"/>
                <w:szCs w:val="24"/>
              </w:rPr>
              <w:t xml:space="preserve">ИНН 9204005268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КПП 920401001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ОКПО: 00172149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Счет 40201810067110000001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Банк России, Отделение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Севастополь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БИК 046711001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 xml:space="preserve">ОКАТО, ОКТМО: 67000000         </w:t>
            </w:r>
          </w:p>
          <w:p w:rsidR="00DC5FE8" w:rsidRPr="006827A8" w:rsidRDefault="00DC5FE8" w:rsidP="0043231C">
            <w:pPr>
              <w:spacing w:after="0" w:line="240" w:lineRule="auto"/>
              <w:ind w:left="18" w:hanging="18"/>
              <w:jc w:val="both"/>
              <w:rPr>
                <w:rFonts w:ascii="Times New Roman" w:hAnsi="Times New Roman"/>
                <w:sz w:val="24"/>
                <w:szCs w:val="24"/>
              </w:rPr>
            </w:pPr>
            <w:r w:rsidRPr="006827A8">
              <w:rPr>
                <w:rFonts w:ascii="Times New Roman" w:hAnsi="Times New Roman"/>
                <w:sz w:val="24"/>
                <w:szCs w:val="24"/>
              </w:rPr>
              <w:t>____________________</w:t>
            </w:r>
            <w:r>
              <w:rPr>
                <w:rFonts w:ascii="Times New Roman" w:hAnsi="Times New Roman"/>
                <w:sz w:val="24"/>
                <w:szCs w:val="24"/>
              </w:rPr>
              <w:t>________________________________</w:t>
            </w:r>
          </w:p>
          <w:p w:rsidR="00DC5FE8" w:rsidRDefault="00DC5FE8" w:rsidP="0043231C">
            <w:pPr>
              <w:spacing w:after="0" w:line="240" w:lineRule="auto"/>
              <w:rPr>
                <w:rFonts w:ascii="Times New Roman" w:hAnsi="Times New Roman"/>
                <w:iCs/>
                <w:color w:val="000000"/>
                <w:sz w:val="24"/>
                <w:szCs w:val="24"/>
              </w:rPr>
            </w:pPr>
            <w:r w:rsidRPr="006827A8">
              <w:rPr>
                <w:rFonts w:ascii="Times New Roman" w:hAnsi="Times New Roman"/>
                <w:iCs/>
                <w:color w:val="000000"/>
                <w:sz w:val="24"/>
                <w:szCs w:val="24"/>
              </w:rPr>
              <w:t>Департамента городского хозяйства города Севастополя</w:t>
            </w:r>
          </w:p>
          <w:p w:rsidR="00DC5FE8" w:rsidRPr="006827A8" w:rsidRDefault="00DC5FE8" w:rsidP="0043231C">
            <w:pPr>
              <w:spacing w:after="0" w:line="240" w:lineRule="auto"/>
              <w:rPr>
                <w:rFonts w:ascii="Times New Roman" w:hAnsi="Times New Roman"/>
                <w:iCs/>
                <w:color w:val="000000"/>
                <w:sz w:val="24"/>
                <w:szCs w:val="24"/>
              </w:rPr>
            </w:pPr>
          </w:p>
          <w:p w:rsidR="00DC5FE8" w:rsidRPr="006827A8" w:rsidRDefault="00DC5FE8" w:rsidP="0043231C">
            <w:pPr>
              <w:spacing w:after="0" w:line="240" w:lineRule="auto"/>
              <w:rPr>
                <w:rFonts w:ascii="Times New Roman" w:hAnsi="Times New Roman"/>
                <w:b/>
                <w:color w:val="FF0000"/>
                <w:sz w:val="24"/>
                <w:szCs w:val="24"/>
              </w:rPr>
            </w:pPr>
            <w:r w:rsidRPr="006827A8">
              <w:rPr>
                <w:rFonts w:ascii="Times New Roman" w:hAnsi="Times New Roman"/>
                <w:sz w:val="24"/>
                <w:szCs w:val="24"/>
              </w:rPr>
              <w:t>___________/________</w:t>
            </w:r>
            <w:r>
              <w:rPr>
                <w:rFonts w:ascii="Times New Roman" w:hAnsi="Times New Roman"/>
                <w:sz w:val="24"/>
                <w:szCs w:val="24"/>
              </w:rPr>
              <w:t>______</w:t>
            </w:r>
          </w:p>
        </w:tc>
        <w:tc>
          <w:tcPr>
            <w:tcW w:w="3544" w:type="dxa"/>
          </w:tcPr>
          <w:p w:rsidR="00DC5FE8" w:rsidRPr="009010FC" w:rsidRDefault="00DC5FE8" w:rsidP="0043231C">
            <w:pPr>
              <w:spacing w:after="0" w:line="240" w:lineRule="auto"/>
              <w:rPr>
                <w:rFonts w:ascii="Times New Roman" w:hAnsi="Times New Roman"/>
                <w:b/>
                <w:color w:val="FF0000"/>
                <w:sz w:val="24"/>
                <w:szCs w:val="24"/>
              </w:rPr>
            </w:pPr>
            <w:r w:rsidRPr="009010FC">
              <w:rPr>
                <w:rFonts w:ascii="Times New Roman" w:hAnsi="Times New Roman"/>
                <w:b/>
                <w:color w:val="FF0000"/>
                <w:sz w:val="24"/>
                <w:szCs w:val="24"/>
              </w:rPr>
              <w:t>ПОДРЯДЧИК</w:t>
            </w:r>
          </w:p>
          <w:p w:rsidR="00DC5FE8" w:rsidRPr="009010FC" w:rsidRDefault="00DC5FE8" w:rsidP="0043231C">
            <w:pPr>
              <w:spacing w:after="0" w:line="240" w:lineRule="auto"/>
              <w:ind w:left="18" w:hanging="18"/>
              <w:jc w:val="both"/>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w:t>
            </w: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индекс</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г. _____________________,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ул. _______, д.___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тел. 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lang w:val="en-US"/>
              </w:rPr>
              <w:t>e</w:t>
            </w:r>
            <w:r w:rsidRPr="009010FC">
              <w:rPr>
                <w:rFonts w:ascii="Times New Roman" w:hAnsi="Times New Roman"/>
                <w:color w:val="FF0000"/>
                <w:sz w:val="24"/>
                <w:szCs w:val="24"/>
              </w:rPr>
              <w:t>-</w:t>
            </w:r>
            <w:r w:rsidRPr="009010FC">
              <w:rPr>
                <w:rFonts w:ascii="Times New Roman" w:hAnsi="Times New Roman"/>
                <w:color w:val="FF0000"/>
                <w:sz w:val="24"/>
                <w:szCs w:val="24"/>
                <w:lang w:val="en-US"/>
              </w:rPr>
              <w:t>mail</w:t>
            </w:r>
            <w:r w:rsidRPr="009010FC">
              <w:rPr>
                <w:rFonts w:ascii="Times New Roman" w:hAnsi="Times New Roman"/>
                <w:color w:val="FF0000"/>
                <w:sz w:val="24"/>
                <w:szCs w:val="24"/>
              </w:rPr>
              <w:t>: 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ОГРН 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ИНН 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КПП 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р/счет № 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в _____________</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БИК __________</w:t>
            </w:r>
          </w:p>
          <w:p w:rsidR="00DC5FE8" w:rsidRPr="009010FC" w:rsidRDefault="00DC5FE8" w:rsidP="0043231C">
            <w:pPr>
              <w:spacing w:after="0" w:line="240" w:lineRule="auto"/>
              <w:rPr>
                <w:rFonts w:ascii="Times New Roman" w:hAnsi="Times New Roman"/>
                <w:color w:val="FF0000"/>
                <w:sz w:val="24"/>
                <w:szCs w:val="24"/>
              </w:rPr>
            </w:pPr>
            <w:proofErr w:type="spellStart"/>
            <w:r w:rsidRPr="009010FC">
              <w:rPr>
                <w:rFonts w:ascii="Times New Roman" w:hAnsi="Times New Roman"/>
                <w:color w:val="FF0000"/>
                <w:sz w:val="24"/>
                <w:szCs w:val="24"/>
              </w:rPr>
              <w:t>кор</w:t>
            </w:r>
            <w:proofErr w:type="spellEnd"/>
            <w:r w:rsidRPr="009010FC">
              <w:rPr>
                <w:rFonts w:ascii="Times New Roman" w:hAnsi="Times New Roman"/>
                <w:color w:val="FF0000"/>
                <w:sz w:val="24"/>
                <w:szCs w:val="24"/>
              </w:rPr>
              <w:t>/счет _______________</w:t>
            </w: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(Ген)Директор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 xml:space="preserve">_________________________ </w:t>
            </w:r>
          </w:p>
          <w:p w:rsidR="00DC5FE8" w:rsidRPr="009010FC" w:rsidRDefault="00DC5FE8" w:rsidP="0043231C">
            <w:pPr>
              <w:spacing w:after="0" w:line="240" w:lineRule="auto"/>
              <w:rPr>
                <w:rFonts w:ascii="Times New Roman" w:hAnsi="Times New Roman"/>
                <w:color w:val="FF0000"/>
                <w:sz w:val="24"/>
                <w:szCs w:val="24"/>
              </w:rPr>
            </w:pPr>
            <w:r w:rsidRPr="009010FC">
              <w:rPr>
                <w:rFonts w:ascii="Times New Roman" w:hAnsi="Times New Roman"/>
                <w:color w:val="FF0000"/>
                <w:sz w:val="24"/>
                <w:szCs w:val="24"/>
              </w:rPr>
              <w:t>«_________________________»</w:t>
            </w:r>
          </w:p>
          <w:p w:rsidR="00DC5FE8" w:rsidRPr="006827A8" w:rsidRDefault="00DC5FE8" w:rsidP="0043231C">
            <w:pPr>
              <w:spacing w:after="0" w:line="240" w:lineRule="auto"/>
              <w:rPr>
                <w:rFonts w:ascii="Times New Roman" w:hAnsi="Times New Roman"/>
                <w:sz w:val="24"/>
                <w:szCs w:val="24"/>
              </w:rPr>
            </w:pPr>
          </w:p>
        </w:tc>
      </w:tr>
    </w:tbl>
    <w:p w:rsidR="00DC5FE8" w:rsidRPr="009010FC" w:rsidRDefault="00DC5FE8" w:rsidP="00DC5FE8">
      <w:pPr>
        <w:spacing w:after="0" w:line="240" w:lineRule="auto"/>
        <w:rPr>
          <w:rFonts w:ascii="Times New Roman" w:eastAsia="Times New Roman" w:hAnsi="Times New Roman"/>
          <w:color w:val="000000"/>
          <w:sz w:val="24"/>
          <w:szCs w:val="24"/>
          <w:lang w:eastAsia="ru-RU"/>
        </w:rPr>
      </w:pPr>
    </w:p>
    <w:p w:rsidR="00DC5FE8" w:rsidRDefault="00DC5FE8" w:rsidP="0025292B">
      <w:pPr>
        <w:spacing w:after="160" w:line="259" w:lineRule="auto"/>
        <w:rPr>
          <w:rFonts w:ascii="Times New Roman" w:eastAsia="Times New Roman" w:hAnsi="Times New Roman"/>
          <w:color w:val="000000"/>
          <w:sz w:val="24"/>
          <w:szCs w:val="24"/>
          <w:lang w:eastAsia="ru-RU"/>
        </w:rPr>
      </w:pPr>
    </w:p>
    <w:p w:rsidR="00DC5FE8" w:rsidRPr="0025292B" w:rsidRDefault="00DC5FE8" w:rsidP="0025292B">
      <w:pPr>
        <w:spacing w:after="160" w:line="259" w:lineRule="auto"/>
        <w:rPr>
          <w:rFonts w:ascii="Times New Roman" w:eastAsia="Times New Roman" w:hAnsi="Times New Roman"/>
          <w:color w:val="000000"/>
          <w:sz w:val="24"/>
          <w:szCs w:val="24"/>
          <w:lang w:eastAsia="ru-RU"/>
        </w:rPr>
      </w:pPr>
    </w:p>
    <w:sectPr w:rsidR="00DC5FE8" w:rsidRPr="0025292B" w:rsidSect="0045654A">
      <w:headerReference w:type="default" r:id="rId8"/>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30" w:rsidRDefault="004C3330" w:rsidP="008823D4">
      <w:pPr>
        <w:spacing w:after="0" w:line="240" w:lineRule="auto"/>
      </w:pPr>
      <w:r>
        <w:separator/>
      </w:r>
    </w:p>
  </w:endnote>
  <w:endnote w:type="continuationSeparator" w:id="0">
    <w:p w:rsidR="004C3330" w:rsidRDefault="004C3330"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30" w:rsidRDefault="004C3330" w:rsidP="008823D4">
      <w:pPr>
        <w:spacing w:after="0" w:line="240" w:lineRule="auto"/>
      </w:pPr>
      <w:r>
        <w:separator/>
      </w:r>
    </w:p>
  </w:footnote>
  <w:footnote w:type="continuationSeparator" w:id="0">
    <w:p w:rsidR="004C3330" w:rsidRDefault="004C3330"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9D3" w:rsidRPr="004B54FD" w:rsidRDefault="00F449D3">
    <w:pPr>
      <w:pStyle w:val="a9"/>
      <w:jc w:val="center"/>
      <w:rPr>
        <w:rFonts w:ascii="Times New Roman" w:hAnsi="Times New Roman"/>
      </w:rPr>
    </w:pPr>
  </w:p>
  <w:p w:rsidR="00F449D3" w:rsidRDefault="00F449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F8"/>
    <w:rsid w:val="00000445"/>
    <w:rsid w:val="000004E3"/>
    <w:rsid w:val="000018DA"/>
    <w:rsid w:val="0000240D"/>
    <w:rsid w:val="00003E5C"/>
    <w:rsid w:val="00006623"/>
    <w:rsid w:val="000073A5"/>
    <w:rsid w:val="000100BC"/>
    <w:rsid w:val="00010424"/>
    <w:rsid w:val="00012158"/>
    <w:rsid w:val="000125D1"/>
    <w:rsid w:val="0001309E"/>
    <w:rsid w:val="000142F5"/>
    <w:rsid w:val="00014404"/>
    <w:rsid w:val="00014EB3"/>
    <w:rsid w:val="00015723"/>
    <w:rsid w:val="00016B2C"/>
    <w:rsid w:val="00017A3C"/>
    <w:rsid w:val="0002180D"/>
    <w:rsid w:val="00022D33"/>
    <w:rsid w:val="000232DA"/>
    <w:rsid w:val="00024A35"/>
    <w:rsid w:val="000252EC"/>
    <w:rsid w:val="000264A5"/>
    <w:rsid w:val="00027F03"/>
    <w:rsid w:val="00030100"/>
    <w:rsid w:val="0003139A"/>
    <w:rsid w:val="00032029"/>
    <w:rsid w:val="00032B80"/>
    <w:rsid w:val="00032E0F"/>
    <w:rsid w:val="00033B11"/>
    <w:rsid w:val="00034C2A"/>
    <w:rsid w:val="0003507C"/>
    <w:rsid w:val="000352A4"/>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3CDE"/>
    <w:rsid w:val="00074DA1"/>
    <w:rsid w:val="0007519B"/>
    <w:rsid w:val="00076D6D"/>
    <w:rsid w:val="00077597"/>
    <w:rsid w:val="000804F7"/>
    <w:rsid w:val="00080B81"/>
    <w:rsid w:val="000832B2"/>
    <w:rsid w:val="00083525"/>
    <w:rsid w:val="00083DD0"/>
    <w:rsid w:val="000853A6"/>
    <w:rsid w:val="000858F1"/>
    <w:rsid w:val="0008675E"/>
    <w:rsid w:val="0008788D"/>
    <w:rsid w:val="00090F68"/>
    <w:rsid w:val="000914B8"/>
    <w:rsid w:val="00092A25"/>
    <w:rsid w:val="00092E5B"/>
    <w:rsid w:val="00093823"/>
    <w:rsid w:val="00094022"/>
    <w:rsid w:val="000962C4"/>
    <w:rsid w:val="0009631D"/>
    <w:rsid w:val="00096AE3"/>
    <w:rsid w:val="000A06DC"/>
    <w:rsid w:val="000A2B4C"/>
    <w:rsid w:val="000A4310"/>
    <w:rsid w:val="000A466B"/>
    <w:rsid w:val="000A5ADB"/>
    <w:rsid w:val="000A7FE4"/>
    <w:rsid w:val="000B1379"/>
    <w:rsid w:val="000B185E"/>
    <w:rsid w:val="000B1A2C"/>
    <w:rsid w:val="000B1BCA"/>
    <w:rsid w:val="000B1D94"/>
    <w:rsid w:val="000B2B06"/>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389"/>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A4F"/>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23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0E2"/>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19"/>
    <w:rsid w:val="001D56F6"/>
    <w:rsid w:val="001D5735"/>
    <w:rsid w:val="001D63D5"/>
    <w:rsid w:val="001E022F"/>
    <w:rsid w:val="001E0698"/>
    <w:rsid w:val="001E0745"/>
    <w:rsid w:val="001E0F8A"/>
    <w:rsid w:val="001E53B7"/>
    <w:rsid w:val="001E5832"/>
    <w:rsid w:val="001E69FF"/>
    <w:rsid w:val="001E73E9"/>
    <w:rsid w:val="001E7F2E"/>
    <w:rsid w:val="001F1401"/>
    <w:rsid w:val="001F48EF"/>
    <w:rsid w:val="001F5A69"/>
    <w:rsid w:val="001F5F44"/>
    <w:rsid w:val="001F6DFD"/>
    <w:rsid w:val="001F7B5C"/>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18E8"/>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52EB"/>
    <w:rsid w:val="0024710E"/>
    <w:rsid w:val="0024750E"/>
    <w:rsid w:val="002477CE"/>
    <w:rsid w:val="0025067D"/>
    <w:rsid w:val="00250834"/>
    <w:rsid w:val="00251DC4"/>
    <w:rsid w:val="002520D7"/>
    <w:rsid w:val="0025292B"/>
    <w:rsid w:val="002540F4"/>
    <w:rsid w:val="00255A26"/>
    <w:rsid w:val="00256EA8"/>
    <w:rsid w:val="00261DD5"/>
    <w:rsid w:val="00262005"/>
    <w:rsid w:val="00262092"/>
    <w:rsid w:val="00262668"/>
    <w:rsid w:val="00262C2F"/>
    <w:rsid w:val="00263723"/>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77EA7"/>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88C"/>
    <w:rsid w:val="002B4CF0"/>
    <w:rsid w:val="002C0817"/>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462"/>
    <w:rsid w:val="00331ECF"/>
    <w:rsid w:val="00332BAD"/>
    <w:rsid w:val="00333589"/>
    <w:rsid w:val="00334B34"/>
    <w:rsid w:val="00335342"/>
    <w:rsid w:val="00336928"/>
    <w:rsid w:val="003373BF"/>
    <w:rsid w:val="00337BE1"/>
    <w:rsid w:val="00337D4A"/>
    <w:rsid w:val="0034054F"/>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7E2"/>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CF0"/>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123"/>
    <w:rsid w:val="003D264F"/>
    <w:rsid w:val="003D396E"/>
    <w:rsid w:val="003D4CDA"/>
    <w:rsid w:val="003D6713"/>
    <w:rsid w:val="003D7F55"/>
    <w:rsid w:val="003E048D"/>
    <w:rsid w:val="003E052D"/>
    <w:rsid w:val="003E08E3"/>
    <w:rsid w:val="003E10AD"/>
    <w:rsid w:val="003E156E"/>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2576"/>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231C"/>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DAC"/>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330"/>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D4817"/>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07D83"/>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C84"/>
    <w:rsid w:val="00522DFE"/>
    <w:rsid w:val="0052416A"/>
    <w:rsid w:val="0052465A"/>
    <w:rsid w:val="00524759"/>
    <w:rsid w:val="00524BDB"/>
    <w:rsid w:val="005253A6"/>
    <w:rsid w:val="005266FD"/>
    <w:rsid w:val="00526ED0"/>
    <w:rsid w:val="005270E8"/>
    <w:rsid w:val="00527BBA"/>
    <w:rsid w:val="005309BE"/>
    <w:rsid w:val="00530D94"/>
    <w:rsid w:val="00531A0C"/>
    <w:rsid w:val="00531FEB"/>
    <w:rsid w:val="00532FF4"/>
    <w:rsid w:val="0053306C"/>
    <w:rsid w:val="00533093"/>
    <w:rsid w:val="0053334B"/>
    <w:rsid w:val="0054032E"/>
    <w:rsid w:val="0054067D"/>
    <w:rsid w:val="00540CF6"/>
    <w:rsid w:val="0054241B"/>
    <w:rsid w:val="00543789"/>
    <w:rsid w:val="0054438E"/>
    <w:rsid w:val="0054519E"/>
    <w:rsid w:val="00545981"/>
    <w:rsid w:val="005463DB"/>
    <w:rsid w:val="00550BED"/>
    <w:rsid w:val="00551A81"/>
    <w:rsid w:val="00553155"/>
    <w:rsid w:val="00553A68"/>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8C6"/>
    <w:rsid w:val="00570993"/>
    <w:rsid w:val="00572955"/>
    <w:rsid w:val="00572EDD"/>
    <w:rsid w:val="00575559"/>
    <w:rsid w:val="005759D4"/>
    <w:rsid w:val="0057655F"/>
    <w:rsid w:val="00576688"/>
    <w:rsid w:val="005767B1"/>
    <w:rsid w:val="00577B41"/>
    <w:rsid w:val="00581C39"/>
    <w:rsid w:val="00581E1A"/>
    <w:rsid w:val="0058253D"/>
    <w:rsid w:val="005833D7"/>
    <w:rsid w:val="00583F7E"/>
    <w:rsid w:val="00585005"/>
    <w:rsid w:val="00586247"/>
    <w:rsid w:val="005870A1"/>
    <w:rsid w:val="00587349"/>
    <w:rsid w:val="0059053D"/>
    <w:rsid w:val="00590703"/>
    <w:rsid w:val="00592D96"/>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6B5E"/>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4EB1"/>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272"/>
    <w:rsid w:val="006313C6"/>
    <w:rsid w:val="00631D30"/>
    <w:rsid w:val="00637669"/>
    <w:rsid w:val="00637E17"/>
    <w:rsid w:val="00640658"/>
    <w:rsid w:val="00640948"/>
    <w:rsid w:val="00641CE1"/>
    <w:rsid w:val="00642949"/>
    <w:rsid w:val="00642F2D"/>
    <w:rsid w:val="0064358E"/>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27A8"/>
    <w:rsid w:val="0068561B"/>
    <w:rsid w:val="00685A34"/>
    <w:rsid w:val="00686CDE"/>
    <w:rsid w:val="00687510"/>
    <w:rsid w:val="00690B0F"/>
    <w:rsid w:val="006924C1"/>
    <w:rsid w:val="00693066"/>
    <w:rsid w:val="0069367E"/>
    <w:rsid w:val="0069486B"/>
    <w:rsid w:val="00694A21"/>
    <w:rsid w:val="00694F56"/>
    <w:rsid w:val="0069550A"/>
    <w:rsid w:val="00695D2E"/>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B7E17"/>
    <w:rsid w:val="006C0919"/>
    <w:rsid w:val="006C13DA"/>
    <w:rsid w:val="006C1F07"/>
    <w:rsid w:val="006C1F46"/>
    <w:rsid w:val="006C2072"/>
    <w:rsid w:val="006C2AA4"/>
    <w:rsid w:val="006C39E5"/>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3B8B"/>
    <w:rsid w:val="00753EB9"/>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52ED"/>
    <w:rsid w:val="00777433"/>
    <w:rsid w:val="00777BB2"/>
    <w:rsid w:val="00777C97"/>
    <w:rsid w:val="007804FA"/>
    <w:rsid w:val="00780FFC"/>
    <w:rsid w:val="0078171F"/>
    <w:rsid w:val="007837E8"/>
    <w:rsid w:val="007844BD"/>
    <w:rsid w:val="007851EA"/>
    <w:rsid w:val="007854EC"/>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19EB"/>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667D"/>
    <w:rsid w:val="00806F47"/>
    <w:rsid w:val="00807520"/>
    <w:rsid w:val="00807BDD"/>
    <w:rsid w:val="008101AB"/>
    <w:rsid w:val="00810960"/>
    <w:rsid w:val="00811B8A"/>
    <w:rsid w:val="00811D06"/>
    <w:rsid w:val="00811E3C"/>
    <w:rsid w:val="00812434"/>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476CB"/>
    <w:rsid w:val="00850431"/>
    <w:rsid w:val="00850E48"/>
    <w:rsid w:val="00851A8B"/>
    <w:rsid w:val="00852B41"/>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C90"/>
    <w:rsid w:val="00877EB9"/>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57E"/>
    <w:rsid w:val="008E3719"/>
    <w:rsid w:val="008E3F44"/>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5D82"/>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4AEA"/>
    <w:rsid w:val="009B58C1"/>
    <w:rsid w:val="009B5949"/>
    <w:rsid w:val="009B79F2"/>
    <w:rsid w:val="009B7F77"/>
    <w:rsid w:val="009C011E"/>
    <w:rsid w:val="009C0C80"/>
    <w:rsid w:val="009C0EA8"/>
    <w:rsid w:val="009C10E5"/>
    <w:rsid w:val="009C2FE1"/>
    <w:rsid w:val="009C315C"/>
    <w:rsid w:val="009C361A"/>
    <w:rsid w:val="009C3C06"/>
    <w:rsid w:val="009C4485"/>
    <w:rsid w:val="009C7621"/>
    <w:rsid w:val="009C774A"/>
    <w:rsid w:val="009D03F0"/>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EBE"/>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4CC5"/>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2A48"/>
    <w:rsid w:val="00A73951"/>
    <w:rsid w:val="00A74596"/>
    <w:rsid w:val="00A74CE8"/>
    <w:rsid w:val="00A75732"/>
    <w:rsid w:val="00A77846"/>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493E"/>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5799"/>
    <w:rsid w:val="00B1736E"/>
    <w:rsid w:val="00B17BEB"/>
    <w:rsid w:val="00B20FEF"/>
    <w:rsid w:val="00B2188B"/>
    <w:rsid w:val="00B218AD"/>
    <w:rsid w:val="00B227B0"/>
    <w:rsid w:val="00B23F52"/>
    <w:rsid w:val="00B240E3"/>
    <w:rsid w:val="00B24201"/>
    <w:rsid w:val="00B25921"/>
    <w:rsid w:val="00B27147"/>
    <w:rsid w:val="00B2755A"/>
    <w:rsid w:val="00B27F38"/>
    <w:rsid w:val="00B319D9"/>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648"/>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4301"/>
    <w:rsid w:val="00C25081"/>
    <w:rsid w:val="00C2584D"/>
    <w:rsid w:val="00C25F6E"/>
    <w:rsid w:val="00C26A36"/>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1C97"/>
    <w:rsid w:val="00C827A0"/>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3CF"/>
    <w:rsid w:val="00CB09ED"/>
    <w:rsid w:val="00CB12DE"/>
    <w:rsid w:val="00CB2CB1"/>
    <w:rsid w:val="00CB5522"/>
    <w:rsid w:val="00CB5AF3"/>
    <w:rsid w:val="00CB5CC6"/>
    <w:rsid w:val="00CB61A8"/>
    <w:rsid w:val="00CC0AD4"/>
    <w:rsid w:val="00CC1FA7"/>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9B7"/>
    <w:rsid w:val="00CF2C96"/>
    <w:rsid w:val="00CF2CA7"/>
    <w:rsid w:val="00CF31E9"/>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4EB2"/>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645"/>
    <w:rsid w:val="00DB0AEB"/>
    <w:rsid w:val="00DB0CE8"/>
    <w:rsid w:val="00DB0E7F"/>
    <w:rsid w:val="00DB20AD"/>
    <w:rsid w:val="00DB23F9"/>
    <w:rsid w:val="00DB600F"/>
    <w:rsid w:val="00DB6140"/>
    <w:rsid w:val="00DB6817"/>
    <w:rsid w:val="00DC0624"/>
    <w:rsid w:val="00DC06FE"/>
    <w:rsid w:val="00DC1628"/>
    <w:rsid w:val="00DC5392"/>
    <w:rsid w:val="00DC5FE8"/>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69F"/>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572D3"/>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3D2"/>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49D3"/>
    <w:rsid w:val="00F4644D"/>
    <w:rsid w:val="00F5148A"/>
    <w:rsid w:val="00F51527"/>
    <w:rsid w:val="00F55994"/>
    <w:rsid w:val="00F55BEB"/>
    <w:rsid w:val="00F5644F"/>
    <w:rsid w:val="00F56982"/>
    <w:rsid w:val="00F57C99"/>
    <w:rsid w:val="00F57D6B"/>
    <w:rsid w:val="00F57EF6"/>
    <w:rsid w:val="00F612C7"/>
    <w:rsid w:val="00F613EF"/>
    <w:rsid w:val="00F615F5"/>
    <w:rsid w:val="00F6168B"/>
    <w:rsid w:val="00F61867"/>
    <w:rsid w:val="00F63465"/>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36"/>
    <w:rsid w:val="00F97CA0"/>
    <w:rsid w:val="00FA0FA8"/>
    <w:rsid w:val="00FA1293"/>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AB9"/>
    <w:rsid w:val="00FB4E04"/>
    <w:rsid w:val="00FB623B"/>
    <w:rsid w:val="00FC0CE3"/>
    <w:rsid w:val="00FC0F66"/>
    <w:rsid w:val="00FC25BF"/>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5C400-52C9-470E-B361-9DB2F45E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rPr>
  </w:style>
  <w:style w:type="character" w:customStyle="1" w:styleId="af4">
    <w:name w:val="Дата Знак"/>
    <w:link w:val="af3"/>
    <w:rsid w:val="005A17A3"/>
    <w:rPr>
      <w:rFonts w:ascii="Times New Roman" w:eastAsia="Times New Roman" w:hAnsi="Times New Roman"/>
      <w:sz w:val="24"/>
      <w:szCs w:val="24"/>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rPr>
  </w:style>
  <w:style w:type="paragraph" w:styleId="afd">
    <w:name w:val="Body Text"/>
    <w:basedOn w:val="a"/>
    <w:link w:val="afe"/>
    <w:uiPriority w:val="99"/>
    <w:semiHidden/>
    <w:unhideWhenUsed/>
    <w:rsid w:val="00770959"/>
    <w:pPr>
      <w:spacing w:after="120"/>
    </w:p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rPr>
  </w:style>
  <w:style w:type="character" w:customStyle="1" w:styleId="aff0">
    <w:name w:val="Текст сноски Знак"/>
    <w:link w:val="aff"/>
    <w:uiPriority w:val="99"/>
    <w:semiHidden/>
    <w:rsid w:val="00DC1628"/>
    <w:rPr>
      <w:lang w:eastAsia="en-US"/>
    </w:rPr>
  </w:style>
  <w:style w:type="paragraph" w:styleId="24">
    <w:name w:val="Body Text 2"/>
    <w:basedOn w:val="a"/>
    <w:link w:val="25"/>
    <w:uiPriority w:val="99"/>
    <w:semiHidden/>
    <w:unhideWhenUsed/>
    <w:rsid w:val="00850E48"/>
    <w:pPr>
      <w:spacing w:after="120" w:line="480" w:lineRule="auto"/>
    </w:p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58938565">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183936">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564951862">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32806-F10C-4896-A2FE-82E042AE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36</Pages>
  <Words>17555</Words>
  <Characters>100068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117389</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Shhelkunov</dc:creator>
  <cp:lastModifiedBy>Shhelkunov</cp:lastModifiedBy>
  <cp:revision>17</cp:revision>
  <cp:lastPrinted>2017-06-01T06:58:00Z</cp:lastPrinted>
  <dcterms:created xsi:type="dcterms:W3CDTF">2017-05-29T11:21:00Z</dcterms:created>
  <dcterms:modified xsi:type="dcterms:W3CDTF">2017-06-14T09:15:00Z</dcterms:modified>
</cp:coreProperties>
</file>